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8161009"/>
        <w:docPartObj>
          <w:docPartGallery w:val="Cover Pages"/>
          <w:docPartUnique/>
        </w:docPartObj>
      </w:sdtPr>
      <w:sdtEndPr/>
      <w:sdtContent>
        <w:p w14:paraId="40F2131C" w14:textId="14622DAD" w:rsidR="00411219" w:rsidRDefault="00816AE5" w:rsidP="00101311">
          <w:pPr>
            <w:tabs>
              <w:tab w:val="left" w:pos="7655"/>
            </w:tabs>
          </w:pPr>
          <w:r>
            <w:rPr>
              <w:noProof/>
            </w:rPr>
            <w:drawing>
              <wp:inline distT="0" distB="0" distL="0" distR="0" wp14:anchorId="5D86A04E" wp14:editId="6F0ECE42">
                <wp:extent cx="800100" cy="586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060" cy="597711"/>
                        </a:xfrm>
                        <a:prstGeom prst="rect">
                          <a:avLst/>
                        </a:prstGeom>
                        <a:noFill/>
                        <a:ln>
                          <a:noFill/>
                        </a:ln>
                      </pic:spPr>
                    </pic:pic>
                  </a:graphicData>
                </a:graphic>
              </wp:inline>
            </w:drawing>
          </w:r>
        </w:p>
        <w:tbl>
          <w:tblPr>
            <w:tblpPr w:leftFromText="187" w:rightFromText="187" w:vertAnchor="page" w:horzAnchor="margin" w:tblpXSpec="center" w:tblpY="4941"/>
            <w:tblW w:w="4404" w:type="pct"/>
            <w:tblCellMar>
              <w:left w:w="144" w:type="dxa"/>
              <w:right w:w="115" w:type="dxa"/>
            </w:tblCellMar>
            <w:tblLook w:val="04A0" w:firstRow="1" w:lastRow="0" w:firstColumn="1" w:lastColumn="0" w:noHBand="0" w:noVBand="1"/>
          </w:tblPr>
          <w:tblGrid>
            <w:gridCol w:w="7950"/>
          </w:tblGrid>
          <w:tr w:rsidR="00411219" w:rsidRPr="00411219" w14:paraId="59F67915" w14:textId="77777777" w:rsidTr="00A95E8E">
            <w:trPr>
              <w:trHeight w:val="1229"/>
            </w:trPr>
            <w:tc>
              <w:tcPr>
                <w:tcW w:w="7950" w:type="dxa"/>
              </w:tcPr>
              <w:p w14:paraId="21D3EB4C" w14:textId="4DCFF305" w:rsidR="0072480D" w:rsidRPr="00411219" w:rsidRDefault="008962A6" w:rsidP="00EF765C">
                <w:pPr>
                  <w:pStyle w:val="TitreDocument"/>
                  <w:jc w:val="center"/>
                  <w:rPr>
                    <w:rFonts w:eastAsiaTheme="majorEastAsia"/>
                    <w:color w:val="4F81BD" w:themeColor="accent1"/>
                  </w:rPr>
                </w:pPr>
                <w:sdt>
                  <w:sdtPr>
                    <w:rPr>
                      <w:rFonts w:eastAsiaTheme="majorEastAsia"/>
                      <w:sz w:val="72"/>
                      <w:szCs w:val="72"/>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r w:rsidR="00ED1DDA">
                      <w:rPr>
                        <w:rFonts w:eastAsiaTheme="majorEastAsia"/>
                        <w:sz w:val="72"/>
                        <w:szCs w:val="72"/>
                      </w:rPr>
                      <w:t>Convention PMO – Producteur d’électricité</w:t>
                    </w:r>
                  </w:sdtContent>
                </w:sdt>
                <w:r w:rsidR="00816AE5">
                  <w:rPr>
                    <w:rFonts w:eastAsiaTheme="majorEastAsia"/>
                    <w:sz w:val="72"/>
                    <w:szCs w:val="72"/>
                  </w:rPr>
                  <w:t xml:space="preserve"> </w:t>
                </w:r>
                <w:r w:rsidR="00677E3C">
                  <w:rPr>
                    <w:rFonts w:eastAsiaTheme="majorEastAsia"/>
                    <w:sz w:val="72"/>
                    <w:szCs w:val="72"/>
                  </w:rPr>
                  <w:t>de l’OAC</w:t>
                </w:r>
              </w:p>
            </w:tc>
          </w:tr>
          <w:tr w:rsidR="00411219" w14:paraId="044D4225" w14:textId="77777777" w:rsidTr="00A95E8E">
            <w:trPr>
              <w:trHeight w:val="236"/>
            </w:trPr>
            <w:tc>
              <w:tcPr>
                <w:tcW w:w="7950" w:type="dxa"/>
                <w:tcMar>
                  <w:top w:w="216" w:type="dxa"/>
                  <w:left w:w="115" w:type="dxa"/>
                  <w:bottom w:w="216" w:type="dxa"/>
                  <w:right w:w="115" w:type="dxa"/>
                </w:tcMar>
              </w:tcPr>
              <w:p w14:paraId="30F00DC6" w14:textId="2AEDFBC6" w:rsidR="00411219" w:rsidRDefault="00A95E8E" w:rsidP="007860A6">
                <w:pPr>
                  <w:pStyle w:val="Sous-titreorange"/>
                  <w:rPr>
                    <w:color w:val="365F91" w:themeColor="accent1" w:themeShade="BF"/>
                    <w:sz w:val="24"/>
                  </w:rPr>
                </w:pPr>
                <w:r>
                  <w:rPr>
                    <w:noProof/>
                  </w:rPr>
                  <mc:AlternateContent>
                    <mc:Choice Requires="wps">
                      <w:drawing>
                        <wp:anchor distT="0" distB="0" distL="114300" distR="114300" simplePos="0" relativeHeight="251659264" behindDoc="0" locked="0" layoutInCell="1" allowOverlap="1" wp14:anchorId="7496F7DF" wp14:editId="180F0E5C">
                          <wp:simplePos x="0" y="0"/>
                          <wp:positionH relativeFrom="column">
                            <wp:posOffset>341630</wp:posOffset>
                          </wp:positionH>
                          <wp:positionV relativeFrom="paragraph">
                            <wp:posOffset>140335</wp:posOffset>
                          </wp:positionV>
                          <wp:extent cx="4562475" cy="9525"/>
                          <wp:effectExtent l="38100" t="38100" r="66675" b="85725"/>
                          <wp:wrapNone/>
                          <wp:docPr id="23" name="Connecteur droit 23"/>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8D8431B" id="Connecteur droit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9pt,11.05pt" to="38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" strokecolor="#f79646 [3209]" strokeweight="2pt">
                          <v:shadow on="t" color="black" opacity="24903f" origin=",.5" offset="0,.55556mm"/>
                        </v:line>
                      </w:pict>
                    </mc:Fallback>
                  </mc:AlternateContent>
                </w:r>
              </w:p>
            </w:tc>
          </w:tr>
        </w:tbl>
        <w:tbl>
          <w:tblPr>
            <w:tblStyle w:val="Grilledutableau"/>
            <w:tblpPr w:leftFromText="141" w:rightFromText="141" w:vertAnchor="text" w:horzAnchor="margin" w:tblpXSpec="center" w:tblpY="6663"/>
            <w:tblW w:w="10578" w:type="dxa"/>
            <w:tblLook w:val="04A0" w:firstRow="1" w:lastRow="0" w:firstColumn="1" w:lastColumn="0" w:noHBand="0" w:noVBand="1"/>
          </w:tblPr>
          <w:tblGrid>
            <w:gridCol w:w="10578"/>
          </w:tblGrid>
          <w:tr w:rsidR="007B140C" w14:paraId="613D3E7E" w14:textId="77777777" w:rsidTr="007B140C">
            <w:trPr>
              <w:trHeight w:val="2967"/>
            </w:trPr>
            <w:tc>
              <w:tcPr>
                <w:tcW w:w="10578" w:type="dxa"/>
              </w:tcPr>
              <w:p w14:paraId="5AB89BE5" w14:textId="2604024C" w:rsidR="007B140C" w:rsidRPr="00E80CAD" w:rsidRDefault="007B140C" w:rsidP="007B140C">
                <w:pPr>
                  <w:jc w:val="both"/>
                  <w:rPr>
                    <w:rFonts w:ascii="Verdana" w:hAnsi="Verdana"/>
                    <w:sz w:val="20"/>
                    <w:szCs w:val="20"/>
                    <w:lang w:val="fr-FR"/>
                  </w:rPr>
                </w:pPr>
                <w:bookmarkStart w:id="0" w:name="_Toc39584685"/>
                <w:r w:rsidRPr="00E80CAD">
                  <w:rPr>
                    <w:rFonts w:ascii="Verdana" w:hAnsi="Verdana"/>
                    <w:sz w:val="20"/>
                    <w:szCs w:val="20"/>
                    <w:lang w:val="fr-FR"/>
                  </w:rPr>
                  <w:t xml:space="preserve">Cette convention est la version anonymisée d’une convention rédigé dans le cadre d’un projet pilote d’autoconsommation collective d’électricité. Le contenu de ce document a donc une valeur purement indicative et n’engage pas les contractants vis-à-vis d’autres porteurs de projet. </w:t>
                </w:r>
              </w:p>
              <w:p w14:paraId="28A8176A" w14:textId="67C23426" w:rsidR="007B140C" w:rsidRPr="00E80CAD" w:rsidRDefault="007B140C" w:rsidP="007B140C">
                <w:pPr>
                  <w:jc w:val="both"/>
                  <w:rPr>
                    <w:rFonts w:ascii="Verdana" w:hAnsi="Verdana"/>
                    <w:sz w:val="20"/>
                    <w:szCs w:val="20"/>
                    <w:lang w:val="fr-FR"/>
                  </w:rPr>
                </w:pPr>
                <w:r w:rsidRPr="00E80CAD">
                  <w:rPr>
                    <w:rFonts w:ascii="Verdana" w:hAnsi="Verdana"/>
                    <w:sz w:val="20"/>
                    <w:szCs w:val="20"/>
                    <w:lang w:val="fr-FR"/>
                  </w:rPr>
                  <w:t xml:space="preserve">L’objectif de ce document est uniquement de faciliter le travail des porteurs de projets innovants qui, à travers le cadre dérogatoire prévu par la décision 20190605-97 de </w:t>
                </w:r>
                <w:proofErr w:type="spellStart"/>
                <w:r w:rsidRPr="00E80CAD">
                  <w:rPr>
                    <w:rFonts w:ascii="Verdana" w:hAnsi="Verdana"/>
                    <w:sz w:val="20"/>
                    <w:szCs w:val="20"/>
                    <w:lang w:val="fr-FR"/>
                  </w:rPr>
                  <w:t>Brugel</w:t>
                </w:r>
                <w:proofErr w:type="spellEnd"/>
                <w:r w:rsidRPr="00E80CAD">
                  <w:rPr>
                    <w:rFonts w:ascii="Verdana" w:hAnsi="Verdana"/>
                    <w:sz w:val="20"/>
                    <w:szCs w:val="20"/>
                    <w:lang w:val="fr-FR"/>
                  </w:rPr>
                  <w:t xml:space="preserve">, souhaite mettre en place une opération d’autoconsommation collective.  </w:t>
                </w:r>
              </w:p>
              <w:p w14:paraId="538A2418" w14:textId="77777777" w:rsidR="007B140C" w:rsidRPr="00E80CAD" w:rsidRDefault="007B140C" w:rsidP="007B140C">
                <w:pPr>
                  <w:jc w:val="both"/>
                  <w:rPr>
                    <w:rFonts w:ascii="Verdana" w:hAnsi="Verdana"/>
                    <w:sz w:val="20"/>
                    <w:szCs w:val="20"/>
                    <w:lang w:val="fr-FR"/>
                  </w:rPr>
                </w:pPr>
                <w:r w:rsidRPr="00E80CAD">
                  <w:rPr>
                    <w:rFonts w:ascii="Verdana" w:hAnsi="Verdana"/>
                    <w:sz w:val="20"/>
                    <w:szCs w:val="20"/>
                    <w:lang w:val="fr-FR"/>
                  </w:rPr>
                  <w:t>En outre, cette convention est adaptée à un projet pilote impliquant une personne morale organisatrice jouant le rôle d’intermédiaire entre les participants de l’opération d’autoconsommation collective d’électricité. Néanmoins, le cadre dérogatoire permet d’élaborer des projets qui n’impliquent pas de personne morale organisatrice. Cette convention devrait alors être directement conclue entre le producteur et le consommateur.</w:t>
                </w:r>
              </w:p>
              <w:p w14:paraId="16A3EB14" w14:textId="77777777" w:rsidR="00DB33B2" w:rsidRDefault="00DB33B2" w:rsidP="007B140C">
                <w:pPr>
                  <w:jc w:val="both"/>
                  <w:rPr>
                    <w:rFonts w:ascii="Verdana" w:hAnsi="Verdana" w:cs="Arial"/>
                    <w:sz w:val="20"/>
                    <w:szCs w:val="20"/>
                    <w:lang w:val="fr-FR"/>
                  </w:rPr>
                </w:pPr>
                <w:r w:rsidRPr="00E80CAD">
                  <w:rPr>
                    <w:rFonts w:ascii="Verdana" w:hAnsi="Verdana" w:cs="Arial"/>
                    <w:sz w:val="20"/>
                    <w:szCs w:val="20"/>
                    <w:lang w:val="fr-FR"/>
                  </w:rPr>
                  <w:t xml:space="preserve">NB : Les éléments entre parenthèses </w:t>
                </w:r>
                <w:r w:rsidRPr="00E80CAD">
                  <w:rPr>
                    <w:rFonts w:ascii="Verdana" w:hAnsi="Verdana" w:cs="Arial"/>
                    <w:sz w:val="20"/>
                    <w:szCs w:val="20"/>
                    <w:u w:val="single"/>
                    <w:lang w:val="fr-FR"/>
                  </w:rPr>
                  <w:t>et</w:t>
                </w:r>
                <w:r w:rsidRPr="00E80CAD">
                  <w:rPr>
                    <w:rFonts w:ascii="Verdana" w:hAnsi="Verdana" w:cs="Arial"/>
                    <w:sz w:val="20"/>
                    <w:szCs w:val="20"/>
                    <w:lang w:val="fr-FR"/>
                  </w:rPr>
                  <w:t xml:space="preserve"> en italique dans le document, sont des précisions des commentaires ou des suggestions. Ils ne font pas partie du contenu en tant que tel de la convention.</w:t>
                </w:r>
              </w:p>
              <w:p w14:paraId="5396F4E1" w14:textId="5ECF9120" w:rsidR="00ED1DDA" w:rsidRPr="00ED1DDA" w:rsidRDefault="00ED1DDA" w:rsidP="007B140C">
                <w:pPr>
                  <w:jc w:val="both"/>
                  <w:rPr>
                    <w:rFonts w:ascii="Verdana" w:hAnsi="Verdana"/>
                    <w:lang w:val="fr-FR"/>
                  </w:rPr>
                </w:pPr>
                <w:r w:rsidRPr="00ED1DDA">
                  <w:rPr>
                    <w:rFonts w:ascii="Verdana" w:hAnsi="Verdana" w:cs="Arial"/>
                    <w:sz w:val="20"/>
                    <w:szCs w:val="20"/>
                    <w:lang w:val="fr-FR"/>
                  </w:rPr>
                  <w:t>Les « XX » indiquent des éléments qu’il faut préciser/ compléter.</w:t>
                </w:r>
              </w:p>
            </w:tc>
          </w:tr>
          <w:bookmarkEnd w:id="0"/>
        </w:tbl>
        <w:p w14:paraId="76D4F29C" w14:textId="59FF0C67" w:rsidR="00A95E8E" w:rsidRDefault="00A95E8E" w:rsidP="00DB787B">
          <w:pPr>
            <w:pStyle w:val="Titre1"/>
            <w:numPr>
              <w:ilvl w:val="0"/>
              <w:numId w:val="0"/>
            </w:numPr>
            <w:ind w:left="1425" w:hanging="1425"/>
          </w:pPr>
        </w:p>
        <w:p w14:paraId="6C73684C" w14:textId="77777777" w:rsidR="00A95E8E" w:rsidRPr="00A95E8E" w:rsidRDefault="00A95E8E" w:rsidP="00A95E8E"/>
        <w:p w14:paraId="009AE4DE" w14:textId="288BB03C" w:rsidR="00A95E8E" w:rsidRPr="00A95E8E" w:rsidRDefault="00816AE5" w:rsidP="00A95E8E">
          <w:r>
            <w:rPr>
              <w:noProof/>
              <w:lang w:val="fr-BE" w:eastAsia="fr-BE"/>
            </w:rPr>
            <mc:AlternateContent>
              <mc:Choice Requires="wps">
                <w:drawing>
                  <wp:anchor distT="0" distB="0" distL="114300" distR="114300" simplePos="0" relativeHeight="251657216" behindDoc="0" locked="0" layoutInCell="1" allowOverlap="1" wp14:anchorId="26A59E81" wp14:editId="11F4C3AB">
                    <wp:simplePos x="0" y="0"/>
                    <wp:positionH relativeFrom="margin">
                      <wp:align>center</wp:align>
                    </wp:positionH>
                    <wp:positionV relativeFrom="paragraph">
                      <wp:posOffset>225425</wp:posOffset>
                    </wp:positionV>
                    <wp:extent cx="4562475" cy="9525"/>
                    <wp:effectExtent l="38100" t="38100" r="66675" b="85725"/>
                    <wp:wrapNone/>
                    <wp:docPr id="22" name="Connecteur droit 22"/>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FFEF50D" id="Connecteur droit 22" o:spid="_x0000_s1026" style="position:absolute;flip:y;z-index:251657216;visibility:visible;mso-wrap-style:square;mso-wrap-distance-left:9pt;mso-wrap-distance-top:0;mso-wrap-distance-right:9pt;mso-wrap-distance-bottom:0;mso-position-horizontal:center;mso-position-horizontal-relative:margin;mso-position-vertical:absolute;mso-position-vertical-relative:text" from="0,17.75pt" to="35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" strokecolor="#f79646 [3209]" strokeweight="2pt">
                    <v:shadow on="t" color="black" opacity="24903f" origin=",.5" offset="0,.55556mm"/>
                    <w10:wrap anchorx="margin"/>
                  </v:line>
                </w:pict>
              </mc:Fallback>
            </mc:AlternateContent>
          </w:r>
        </w:p>
        <w:p w14:paraId="3D605AFB" w14:textId="77777777" w:rsidR="00A95E8E" w:rsidRPr="00A95E8E" w:rsidRDefault="00A95E8E" w:rsidP="00A95E8E"/>
        <w:p w14:paraId="7153F1CD" w14:textId="77777777" w:rsidR="00A95E8E" w:rsidRPr="00A95E8E" w:rsidRDefault="00A95E8E" w:rsidP="00A95E8E"/>
        <w:p w14:paraId="2DA96A9C" w14:textId="09EB822F" w:rsidR="00A95E8E" w:rsidRPr="00A95E8E" w:rsidRDefault="00A95E8E" w:rsidP="00A95E8E"/>
        <w:p w14:paraId="570CCEB9" w14:textId="77777777" w:rsidR="00A95E8E" w:rsidRPr="00A95E8E" w:rsidRDefault="00A95E8E" w:rsidP="00A95E8E"/>
        <w:p w14:paraId="2CEB909E" w14:textId="576BA103" w:rsidR="004B609F" w:rsidRDefault="00411219" w:rsidP="00DB787B">
          <w:pPr>
            <w:pStyle w:val="Titre1"/>
            <w:numPr>
              <w:ilvl w:val="0"/>
              <w:numId w:val="0"/>
            </w:numPr>
            <w:ind w:left="1425" w:hanging="1425"/>
          </w:pPr>
          <w:r w:rsidRPr="00A95E8E">
            <w:br w:type="page"/>
          </w:r>
          <w:r w:rsidR="00A95E8E">
            <w:lastRenderedPageBreak/>
            <w:t xml:space="preserve">de </w:t>
          </w:r>
          <w:proofErr w:type="spellStart"/>
          <w:r w:rsidR="00A95E8E">
            <w:t>l‘OAC</w:t>
          </w:r>
          <w:proofErr w:type="spellEnd"/>
        </w:p>
        <w:p w14:paraId="22EF376C" w14:textId="0AE922E0" w:rsidR="00F62C83" w:rsidRDefault="00F62C83" w:rsidP="007B140C">
          <w:pPr>
            <w:pStyle w:val="Titre1"/>
            <w:numPr>
              <w:ilvl w:val="0"/>
              <w:numId w:val="0"/>
            </w:numPr>
            <w:ind w:left="1425" w:hanging="1425"/>
          </w:pPr>
        </w:p>
        <w:p w14:paraId="4E2DE3A1" w14:textId="77777777" w:rsidR="00411219" w:rsidRDefault="00F00832">
          <w:pPr>
            <w:spacing w:after="0"/>
          </w:pPr>
          <w:r>
            <w:rPr>
              <w:noProof/>
              <w:lang w:val="fr-BE" w:eastAsia="fr-BE"/>
            </w:rPr>
            <mc:AlternateContent>
              <mc:Choice Requires="wps">
                <w:drawing>
                  <wp:anchor distT="0" distB="0" distL="114300" distR="114300" simplePos="0" relativeHeight="251658244" behindDoc="0" locked="0" layoutInCell="1" allowOverlap="1" wp14:anchorId="3B4A7B59" wp14:editId="336AE697">
                    <wp:simplePos x="0" y="0"/>
                    <wp:positionH relativeFrom="margin">
                      <wp:posOffset>1347470</wp:posOffset>
                    </wp:positionH>
                    <wp:positionV relativeFrom="paragraph">
                      <wp:posOffset>547369</wp:posOffset>
                    </wp:positionV>
                    <wp:extent cx="3619500" cy="0"/>
                    <wp:effectExtent l="0" t="0" r="19050" b="19050"/>
                    <wp:wrapNone/>
                    <wp:docPr id="27" name="Connecteur droit 27"/>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D24A7" id="Connecteur droit 27"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1pt,43.1pt" to="391.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" strokecolor="#e48f00">
                    <w10:wrap anchorx="margin"/>
                  </v:line>
                </w:pict>
              </mc:Fallback>
            </mc:AlternateContent>
          </w:r>
          <w:r>
            <w:rPr>
              <w:noProof/>
              <w:lang w:val="fr-BE" w:eastAsia="fr-BE"/>
            </w:rPr>
            <mc:AlternateContent>
              <mc:Choice Requires="wps">
                <w:drawing>
                  <wp:anchor distT="0" distB="0" distL="114300" distR="114300" simplePos="0" relativeHeight="251658243" behindDoc="0" locked="0" layoutInCell="1" allowOverlap="1" wp14:anchorId="271CFFDB" wp14:editId="1E903599">
                    <wp:simplePos x="0" y="0"/>
                    <wp:positionH relativeFrom="margin">
                      <wp:posOffset>1337945</wp:posOffset>
                    </wp:positionH>
                    <wp:positionV relativeFrom="paragraph">
                      <wp:posOffset>-52705</wp:posOffset>
                    </wp:positionV>
                    <wp:extent cx="360045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360045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30DF" id="Connecteur droit 26"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35pt,-4.15pt" to="38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" strokecolor="#e48f00">
                    <w10:wrap anchorx="margin"/>
                  </v:line>
                </w:pict>
              </mc:Fallback>
            </mc:AlternateContent>
          </w:r>
          <w:r w:rsidR="00F62C83">
            <w:rPr>
              <w:noProof/>
              <w:lang w:val="fr-BE" w:eastAsia="fr-BE"/>
            </w:rPr>
            <mc:AlternateContent>
              <mc:Choice Requires="wps">
                <w:drawing>
                  <wp:anchor distT="0" distB="0" distL="114300" distR="114300" simplePos="0" relativeHeight="251658240" behindDoc="0" locked="0" layoutInCell="1" allowOverlap="0" wp14:anchorId="1D64FB89" wp14:editId="46127F26">
                    <wp:simplePos x="0" y="0"/>
                    <wp:positionH relativeFrom="margin">
                      <wp:align>center</wp:align>
                    </wp:positionH>
                    <wp:positionV relativeFrom="paragraph">
                      <wp:posOffset>10795</wp:posOffset>
                    </wp:positionV>
                    <wp:extent cx="6831965" cy="741045"/>
                    <wp:effectExtent l="0"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41045"/>
                            </a:xfrm>
                            <a:prstGeom prst="roundRect">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DC7A87F" w14:textId="77777777" w:rsidR="00EE7AAE" w:rsidRPr="009B6575" w:rsidRDefault="00EE7AAE" w:rsidP="00C449E8">
                                <w:pPr>
                                  <w:pStyle w:val="Titre"/>
                                  <w:spacing w:after="0"/>
                                  <w:ind w:right="-45"/>
                                  <w:rPr>
                                    <w:szCs w:val="32"/>
                                  </w:rPr>
                                </w:pPr>
                                <w:r>
                                  <w:rPr>
                                    <w:color w:val="004677"/>
                                  </w:rPr>
                                  <w:fldChar w:fldCharType="begin"/>
                                </w:r>
                                <w:r>
                                  <w:rPr>
                                    <w:color w:val="004677"/>
                                  </w:rPr>
                                  <w:instrText xml:space="preserve"> TITLE  \* MERGEFORMAT </w:instrText>
                                </w:r>
                                <w:r>
                                  <w:rPr>
                                    <w:color w:val="004677"/>
                                  </w:rPr>
                                  <w:fldChar w:fldCharType="separate"/>
                                </w:r>
                                <w:r w:rsidRPr="001B1367">
                                  <w:rPr>
                                    <w:color w:val="004677"/>
                                  </w:rPr>
                                  <w:t>Convention PMO-</w:t>
                                </w:r>
                                <w:proofErr w:type="spellStart"/>
                                <w:r w:rsidRPr="001B1367">
                                  <w:rPr>
                                    <w:color w:val="004677"/>
                                  </w:rPr>
                                  <w:t>Producteur</w:t>
                                </w:r>
                                <w:proofErr w:type="spellEnd"/>
                                <w:r w:rsidRPr="001B1367">
                                  <w:rPr>
                                    <w:color w:val="004677"/>
                                  </w:rPr>
                                  <w:t xml:space="preserve"> OAC</w:t>
                                </w:r>
                                <w:r>
                                  <w:rPr>
                                    <w:color w:val="004677"/>
                                  </w:rPr>
                                  <w:fldChar w:fldCharType="end"/>
                                </w:r>
                              </w:p>
                            </w:txbxContent>
                          </wps:txbx>
                          <wps:bodyPr rot="0" vert="horz" wrap="square" lIns="91440" tIns="108000" rIns="91440" bIns="10800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1D64FB89" id="AutoShape 2" o:spid="_x0000_s1026" style="position:absolute;margin-left:0;margin-top:.85pt;width:537.95pt;height:58.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" o:allowoverlap="f" filled="f" stroked="f">
                    <v:textbox style="mso-fit-shape-to-text:t" inset=",3mm,,3mm">
                      <w:txbxContent>
                        <w:p w14:paraId="6DC7A87F" w14:textId="77777777" w:rsidR="00EE7AAE" w:rsidRPr="009B6575" w:rsidRDefault="00EE7AAE" w:rsidP="00C449E8">
                          <w:pPr>
                            <w:pStyle w:val="Titre"/>
                            <w:spacing w:after="0"/>
                            <w:ind w:right="-45"/>
                            <w:rPr>
                              <w:szCs w:val="32"/>
                            </w:rPr>
                          </w:pPr>
                          <w:r>
                            <w:rPr>
                              <w:color w:val="004677"/>
                            </w:rPr>
                            <w:fldChar w:fldCharType="begin"/>
                          </w:r>
                          <w:r>
                            <w:rPr>
                              <w:color w:val="004677"/>
                            </w:rPr>
                            <w:instrText xml:space="preserve"> TITLE  \* MERGEFORMAT </w:instrText>
                          </w:r>
                          <w:r>
                            <w:rPr>
                              <w:color w:val="004677"/>
                            </w:rPr>
                            <w:fldChar w:fldCharType="separate"/>
                          </w:r>
                          <w:r w:rsidRPr="001B1367">
                            <w:rPr>
                              <w:color w:val="004677"/>
                            </w:rPr>
                            <w:t>Convention PMO-Producteur OAC</w:t>
                          </w:r>
                          <w:r>
                            <w:rPr>
                              <w:color w:val="004677"/>
                            </w:rPr>
                            <w:fldChar w:fldCharType="end"/>
                          </w:r>
                        </w:p>
                      </w:txbxContent>
                    </v:textbox>
                    <w10:wrap type="square" anchorx="margin"/>
                  </v:roundrect>
                </w:pict>
              </mc:Fallback>
            </mc:AlternateContent>
          </w:r>
        </w:p>
      </w:sdtContent>
    </w:sdt>
    <w:p w14:paraId="51827692" w14:textId="21D2ADD6" w:rsidR="00C7072A" w:rsidRDefault="00C7072A" w:rsidP="00055856">
      <w:pPr>
        <w:pStyle w:val="M1T0"/>
      </w:pPr>
      <w:r>
        <w:t xml:space="preserve">La présente convention a été établie en date </w:t>
      </w:r>
      <w:r w:rsidRPr="00217BD9">
        <w:t xml:space="preserve">du </w:t>
      </w:r>
      <w:sdt>
        <w:sdtPr>
          <w:alias w:val="Date"/>
          <w:tag w:val="Date "/>
          <w:id w:val="1373652858"/>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rPr>
            <w:sz w:val="28"/>
            <w:szCs w:val="28"/>
          </w:rPr>
        </w:sdtEndPr>
        <w:sdtContent>
          <w:r w:rsidR="002762ED">
            <w:t>JJ/MM/AAAA</w:t>
          </w:r>
        </w:sdtContent>
      </w:sdt>
      <w:r w:rsidRPr="00217BD9">
        <w:t xml:space="preserve">, </w:t>
      </w:r>
      <w:r>
        <w:t>entre</w:t>
      </w:r>
    </w:p>
    <w:p w14:paraId="150BAC23" w14:textId="77777777" w:rsidR="00E47CBE" w:rsidRDefault="00E47CBE" w:rsidP="00055856">
      <w:pPr>
        <w:pStyle w:val="M1T0"/>
      </w:pPr>
      <w:r>
        <w:t>[Nom de la société], [Forme de la société], dont le siège social est sis [Adresse du siège social]</w:t>
      </w:r>
      <w:r w:rsidR="00874CA5" w:rsidRPr="00874CA5">
        <w:t xml:space="preserve"> [(Adresse e-mail)]</w:t>
      </w:r>
      <w:r>
        <w:t xml:space="preserve">, immatriculée </w:t>
      </w:r>
      <w:r w:rsidR="00874CA5">
        <w:t>à la Banque-Carrefour des Entreprises sous le numéro, RPM</w:t>
      </w:r>
      <w:r>
        <w:t xml:space="preserve"> </w:t>
      </w:r>
      <w:r w:rsidR="00874CA5">
        <w:t xml:space="preserve">de </w:t>
      </w:r>
      <w:r>
        <w:t>[lieu]</w:t>
      </w:r>
      <w:r w:rsidR="00874CA5">
        <w:t>,</w:t>
      </w:r>
      <w:r>
        <w:t xml:space="preserve"> représentée par [Madame/Monsieur] X agissant en qualité de [Qualité du représentant], dûment habilité à cet effet, </w:t>
      </w:r>
    </w:p>
    <w:p w14:paraId="7BD7802C" w14:textId="77777777" w:rsidR="005464AF" w:rsidRDefault="005464AF" w:rsidP="005464AF">
      <w:pPr>
        <w:pStyle w:val="M1T0"/>
      </w:pPr>
      <w:r>
        <w:t xml:space="preserve">N° compteur EAN : </w:t>
      </w:r>
      <w:r w:rsidRPr="00FE66FE">
        <w:t>[</w:t>
      </w:r>
      <w:r>
        <w:t>compléter</w:t>
      </w:r>
      <w:r w:rsidRPr="00FE66FE">
        <w:t>]</w:t>
      </w:r>
    </w:p>
    <w:p w14:paraId="155D0070" w14:textId="77777777" w:rsidR="005464AF" w:rsidRDefault="005464AF" w:rsidP="005464AF">
      <w:pPr>
        <w:pStyle w:val="M1T0"/>
      </w:pPr>
      <w:r>
        <w:t xml:space="preserve">N° compte en banque : </w:t>
      </w:r>
      <w:r w:rsidRPr="00FE66FE">
        <w:t>[</w:t>
      </w:r>
      <w:r>
        <w:t>compléter</w:t>
      </w:r>
      <w:r w:rsidRPr="00FE66FE">
        <w:t>]</w:t>
      </w:r>
    </w:p>
    <w:p w14:paraId="2BE68442" w14:textId="77777777" w:rsidR="005464AF" w:rsidRDefault="004F434D" w:rsidP="005464AF">
      <w:pPr>
        <w:pStyle w:val="M1T0"/>
      </w:pPr>
      <w:r>
        <w:t>(</w:t>
      </w:r>
      <w:r w:rsidRPr="00C97131">
        <w:rPr>
          <w:i/>
          <w:iCs/>
        </w:rPr>
        <w:t>S</w:t>
      </w:r>
      <w:r w:rsidR="00C12D0B" w:rsidRPr="00C97131">
        <w:rPr>
          <w:i/>
          <w:iCs/>
        </w:rPr>
        <w:t>i producteur = personne physique</w:t>
      </w:r>
      <w:r>
        <w:t xml:space="preserve">) </w:t>
      </w:r>
      <w:r w:rsidR="005464AF">
        <w:t>[Nom], [Prénom], né(e) le [date de naissance], enregistré(e) au registre national sous le numéro [n° de registre national], et domicilié(e) à [Adresse postale] [(Adresse e-mail)].</w:t>
      </w:r>
    </w:p>
    <w:p w14:paraId="456C9AF6" w14:textId="77777777" w:rsidR="005464AF" w:rsidRDefault="005464AF" w:rsidP="005464AF">
      <w:pPr>
        <w:pStyle w:val="M1T0"/>
      </w:pPr>
      <w:r>
        <w:t xml:space="preserve">N° compteur EAN : </w:t>
      </w:r>
    </w:p>
    <w:p w14:paraId="7281B80A" w14:textId="77777777" w:rsidR="005464AF" w:rsidRDefault="005464AF" w:rsidP="005464AF">
      <w:pPr>
        <w:pStyle w:val="M1T0"/>
      </w:pPr>
      <w:r>
        <w:t xml:space="preserve">N° compte en banque : </w:t>
      </w:r>
    </w:p>
    <w:p w14:paraId="5E9BF9DB" w14:textId="28152287" w:rsidR="00C12D0B" w:rsidRDefault="00C12D0B" w:rsidP="00055856">
      <w:pPr>
        <w:pStyle w:val="M1T0"/>
      </w:pPr>
      <w:r>
        <w:t xml:space="preserve"> </w:t>
      </w:r>
    </w:p>
    <w:p w14:paraId="20CD38E7" w14:textId="77777777" w:rsidR="00E47CBE" w:rsidRDefault="00E47CBE" w:rsidP="00055856">
      <w:pPr>
        <w:pStyle w:val="M1T0"/>
        <w:jc w:val="right"/>
      </w:pPr>
      <w:r>
        <w:t>Ci-après désigné</w:t>
      </w:r>
      <w:r w:rsidR="00874CA5">
        <w:t>(</w:t>
      </w:r>
      <w:r>
        <w:t>e</w:t>
      </w:r>
      <w:r w:rsidR="00874CA5">
        <w:t>)</w:t>
      </w:r>
      <w:r>
        <w:t xml:space="preserve"> </w:t>
      </w:r>
      <w:r w:rsidR="00874CA5">
        <w:t xml:space="preserve">le </w:t>
      </w:r>
      <w:r>
        <w:t xml:space="preserve">« </w:t>
      </w:r>
      <w:r w:rsidR="00DC22AA">
        <w:rPr>
          <w:b/>
        </w:rPr>
        <w:t>P</w:t>
      </w:r>
      <w:r w:rsidR="009414F6">
        <w:rPr>
          <w:b/>
        </w:rPr>
        <w:t>roducteur</w:t>
      </w:r>
      <w:r>
        <w:t xml:space="preserve"> » d’une part, </w:t>
      </w:r>
    </w:p>
    <w:p w14:paraId="7C0CB06F" w14:textId="77777777" w:rsidR="00C7072A" w:rsidRPr="00FA7109" w:rsidRDefault="00C7072A" w:rsidP="00C7072A">
      <w:pPr>
        <w:rPr>
          <w:noProof/>
          <w:lang w:val="fr-FR"/>
        </w:rPr>
      </w:pPr>
      <w:r w:rsidRPr="00FA7109">
        <w:rPr>
          <w:lang w:val="fr-FR"/>
        </w:rPr>
        <w:t>et</w:t>
      </w:r>
    </w:p>
    <w:p w14:paraId="0DD98D36" w14:textId="77777777" w:rsidR="00AF7D49" w:rsidRDefault="00AF7D49" w:rsidP="00055856">
      <w:pPr>
        <w:pStyle w:val="M1T0"/>
        <w:rPr>
          <w:snapToGrid w:val="0"/>
        </w:rPr>
      </w:pPr>
      <w:bookmarkStart w:id="1" w:name="_Hlk27056837"/>
      <w:r w:rsidRPr="00EA7B29">
        <w:t>La PMO «</w:t>
      </w:r>
      <w:r>
        <w:rPr>
          <w:b/>
        </w:rPr>
        <w:t> </w:t>
      </w:r>
      <w:proofErr w:type="gramStart"/>
      <w:r w:rsidR="00CC1BE1">
        <w:t>XXX</w:t>
      </w:r>
      <w:r w:rsidRPr="00822CA4">
        <w:rPr>
          <w:snapToGrid w:val="0"/>
        </w:rPr>
        <w:t>»</w:t>
      </w:r>
      <w:proofErr w:type="gramEnd"/>
      <w:r w:rsidRPr="00822CA4">
        <w:rPr>
          <w:snapToGrid w:val="0"/>
        </w:rPr>
        <w:t xml:space="preserve">, , dont le siège social sera établi à </w:t>
      </w:r>
      <w:r w:rsidR="00CC1BE1">
        <w:rPr>
          <w:snapToGrid w:val="0"/>
        </w:rPr>
        <w:t>(indiquer adresse postale)</w:t>
      </w:r>
      <w:r>
        <w:rPr>
          <w:snapToGrid w:val="0"/>
        </w:rPr>
        <w:t>.</w:t>
      </w:r>
      <w:bookmarkEnd w:id="1"/>
    </w:p>
    <w:p w14:paraId="6E0AFFE5" w14:textId="77777777" w:rsidR="00AF7D49" w:rsidRPr="00FA7109" w:rsidRDefault="00AF7D49" w:rsidP="00AF7D49">
      <w:pPr>
        <w:spacing w:after="0"/>
        <w:ind w:left="-5" w:right="-12"/>
        <w:jc w:val="right"/>
        <w:rPr>
          <w:lang w:val="fr-FR"/>
        </w:rPr>
      </w:pPr>
    </w:p>
    <w:p w14:paraId="3707E5A2" w14:textId="77777777" w:rsidR="00AF7D49" w:rsidRDefault="00AF7D49" w:rsidP="00055856">
      <w:pPr>
        <w:pStyle w:val="M1T0"/>
        <w:jc w:val="right"/>
      </w:pPr>
      <w:r>
        <w:t xml:space="preserve">Ci-après désignée </w:t>
      </w:r>
      <w:r w:rsidR="00874CA5">
        <w:t>« </w:t>
      </w:r>
      <w:r w:rsidRPr="00874CA5">
        <w:rPr>
          <w:b/>
        </w:rPr>
        <w:t>PMO « </w:t>
      </w:r>
      <w:r w:rsidR="00EF765C">
        <w:rPr>
          <w:b/>
        </w:rPr>
        <w:t>XXX</w:t>
      </w:r>
      <w:r w:rsidRPr="00874CA5">
        <w:rPr>
          <w:b/>
        </w:rPr>
        <w:t xml:space="preserve"> »</w:t>
      </w:r>
      <w:r w:rsidR="00874CA5">
        <w:t> »</w:t>
      </w:r>
      <w:r>
        <w:t xml:space="preserve"> d’autre part, </w:t>
      </w:r>
    </w:p>
    <w:p w14:paraId="450151FE" w14:textId="77777777" w:rsidR="00E47CBE" w:rsidRPr="00FA7109" w:rsidRDefault="00E47CBE" w:rsidP="00E47CBE">
      <w:pPr>
        <w:spacing w:after="0"/>
        <w:ind w:left="-5" w:right="-12"/>
        <w:jc w:val="right"/>
        <w:rPr>
          <w:lang w:val="fr-FR"/>
        </w:rPr>
      </w:pPr>
    </w:p>
    <w:p w14:paraId="5EB34474" w14:textId="77777777" w:rsidR="00E47CBE" w:rsidRPr="00FA7109" w:rsidRDefault="00E47CBE" w:rsidP="00E47CBE">
      <w:pPr>
        <w:spacing w:after="0"/>
        <w:ind w:left="-5" w:right="-12"/>
        <w:jc w:val="right"/>
        <w:rPr>
          <w:lang w:val="fr-FR"/>
        </w:rPr>
      </w:pPr>
    </w:p>
    <w:p w14:paraId="1E560569" w14:textId="77777777" w:rsidR="00E47CBE" w:rsidRDefault="00EA7B29" w:rsidP="00055856">
      <w:pPr>
        <w:pStyle w:val="M1T0"/>
      </w:pPr>
      <w:r>
        <w:t>Ci-après désigné</w:t>
      </w:r>
      <w:r w:rsidR="00E47CBE">
        <w:t xml:space="preserve">s collectivement les « Parties » ou individuellement une « Partie » </w:t>
      </w:r>
    </w:p>
    <w:p w14:paraId="651A5CDE" w14:textId="77777777" w:rsidR="00C7072A" w:rsidRDefault="00874CA5" w:rsidP="00055856">
      <w:pPr>
        <w:pStyle w:val="M1T0"/>
        <w:rPr>
          <w:noProof/>
        </w:rPr>
      </w:pPr>
      <w:r>
        <w:t>I</w:t>
      </w:r>
      <w:r w:rsidR="00C7072A">
        <w:t>l est convenu ce qui suit :</w:t>
      </w:r>
    </w:p>
    <w:p w14:paraId="3F6994AE" w14:textId="77777777" w:rsidR="00C7072A" w:rsidRPr="00FA7109" w:rsidRDefault="00C7072A">
      <w:pPr>
        <w:spacing w:after="0"/>
        <w:rPr>
          <w:lang w:val="fr-FR"/>
        </w:rPr>
      </w:pPr>
      <w:r w:rsidRPr="00FA7109">
        <w:rPr>
          <w:lang w:val="fr-FR"/>
        </w:rPr>
        <w:br w:type="page"/>
      </w:r>
    </w:p>
    <w:p w14:paraId="50799D7E" w14:textId="77777777" w:rsidR="00D2152D" w:rsidRPr="00FA7109" w:rsidRDefault="00D2152D" w:rsidP="00B31B74">
      <w:pPr>
        <w:ind w:right="-2"/>
        <w:rPr>
          <w:lang w:val="fr-FR"/>
        </w:rPr>
      </w:pPr>
    </w:p>
    <w:p w14:paraId="649BD326" w14:textId="77777777" w:rsidR="00F62C83" w:rsidRPr="003060F9" w:rsidRDefault="00F62C83" w:rsidP="00F62C83">
      <w:pPr>
        <w:ind w:right="-2"/>
        <w:rPr>
          <w:rFonts w:ascii="Verdana" w:hAnsi="Verdana"/>
          <w:b/>
          <w:bCs/>
          <w:lang w:val="fr-BE"/>
        </w:rPr>
      </w:pPr>
      <w:r w:rsidRPr="003060F9">
        <w:rPr>
          <w:rFonts w:ascii="Verdana" w:hAnsi="Verdana"/>
          <w:b/>
          <w:bCs/>
          <w:lang w:val="fr-BE"/>
        </w:rPr>
        <w:t>Table des matières</w:t>
      </w:r>
    </w:p>
    <w:p w14:paraId="4900339E" w14:textId="77777777" w:rsidR="00D2152D" w:rsidRPr="003060F9" w:rsidRDefault="005043CE" w:rsidP="005043CE">
      <w:pPr>
        <w:tabs>
          <w:tab w:val="left" w:pos="1000"/>
        </w:tabs>
        <w:ind w:right="-2"/>
        <w:rPr>
          <w:rFonts w:ascii="Verdana" w:hAnsi="Verdana"/>
          <w:lang w:val="fr-BE"/>
        </w:rPr>
      </w:pPr>
      <w:r w:rsidRPr="003060F9">
        <w:rPr>
          <w:rFonts w:ascii="Verdana" w:hAnsi="Verdana"/>
          <w:lang w:val="fr-BE"/>
        </w:rPr>
        <w:tab/>
      </w:r>
    </w:p>
    <w:p w14:paraId="27C913EF" w14:textId="77777777" w:rsidR="006F2B69" w:rsidRPr="003060F9" w:rsidRDefault="00D75FA6">
      <w:pPr>
        <w:pStyle w:val="TM1"/>
        <w:tabs>
          <w:tab w:val="right" w:leader="dot" w:pos="9016"/>
        </w:tabs>
        <w:rPr>
          <w:rFonts w:ascii="Verdana" w:eastAsiaTheme="minorEastAsia" w:hAnsi="Verdana" w:cstheme="minorBidi"/>
          <w:b w:val="0"/>
          <w:bCs w:val="0"/>
          <w:caps w:val="0"/>
          <w:noProof/>
          <w:lang w:val="en-GB" w:eastAsia="en-GB"/>
        </w:rPr>
      </w:pPr>
      <w:r w:rsidRPr="003060F9">
        <w:rPr>
          <w:rFonts w:ascii="Verdana" w:hAnsi="Verdana" w:cstheme="minorHAnsi"/>
          <w:b w:val="0"/>
          <w:bCs w:val="0"/>
          <w:i/>
          <w:iCs/>
        </w:rPr>
        <w:fldChar w:fldCharType="begin"/>
      </w:r>
      <w:r w:rsidRPr="003060F9">
        <w:rPr>
          <w:rFonts w:ascii="Verdana" w:hAnsi="Verdana" w:cstheme="minorHAnsi"/>
          <w:b w:val="0"/>
          <w:bCs w:val="0"/>
          <w:lang w:val="fr-BE"/>
        </w:rPr>
        <w:instrText xml:space="preserve"> TOC \o "2-3" \t "Titre 1;1" </w:instrText>
      </w:r>
      <w:r w:rsidRPr="003060F9">
        <w:rPr>
          <w:rFonts w:ascii="Verdana" w:hAnsi="Verdana" w:cstheme="minorHAnsi"/>
          <w:b w:val="0"/>
          <w:bCs w:val="0"/>
          <w:i/>
          <w:iCs/>
        </w:rPr>
        <w:fldChar w:fldCharType="separate"/>
      </w:r>
      <w:r w:rsidR="006F2B69" w:rsidRPr="003060F9">
        <w:rPr>
          <w:rFonts w:ascii="Verdana" w:hAnsi="Verdana"/>
          <w:noProof/>
        </w:rPr>
        <w:tab/>
      </w:r>
      <w:r w:rsidR="006F2B69" w:rsidRPr="003060F9">
        <w:rPr>
          <w:rFonts w:ascii="Verdana" w:hAnsi="Verdana"/>
          <w:noProof/>
        </w:rPr>
        <w:fldChar w:fldCharType="begin"/>
      </w:r>
      <w:r w:rsidR="006F2B69" w:rsidRPr="003060F9">
        <w:rPr>
          <w:rFonts w:ascii="Verdana" w:hAnsi="Verdana"/>
          <w:noProof/>
        </w:rPr>
        <w:instrText xml:space="preserve"> PAGEREF _Toc39584685 \h </w:instrText>
      </w:r>
      <w:r w:rsidR="006F2B69" w:rsidRPr="003060F9">
        <w:rPr>
          <w:rFonts w:ascii="Verdana" w:hAnsi="Verdana"/>
          <w:noProof/>
        </w:rPr>
      </w:r>
      <w:r w:rsidR="006F2B69" w:rsidRPr="003060F9">
        <w:rPr>
          <w:rFonts w:ascii="Verdana" w:hAnsi="Verdana"/>
          <w:noProof/>
        </w:rPr>
        <w:fldChar w:fldCharType="separate"/>
      </w:r>
      <w:r w:rsidR="006F2B69" w:rsidRPr="003060F9">
        <w:rPr>
          <w:rFonts w:ascii="Verdana" w:hAnsi="Verdana"/>
          <w:noProof/>
        </w:rPr>
        <w:t>0</w:t>
      </w:r>
      <w:r w:rsidR="006F2B69" w:rsidRPr="003060F9">
        <w:rPr>
          <w:rFonts w:ascii="Verdana" w:hAnsi="Verdana"/>
          <w:noProof/>
        </w:rPr>
        <w:fldChar w:fldCharType="end"/>
      </w:r>
    </w:p>
    <w:p w14:paraId="680E8200" w14:textId="77777777" w:rsidR="006F2B69" w:rsidRPr="003060F9" w:rsidRDefault="006F2B69">
      <w:pPr>
        <w:pStyle w:val="TM3"/>
        <w:tabs>
          <w:tab w:val="right" w:leader="dot" w:pos="9016"/>
        </w:tabs>
        <w:rPr>
          <w:rFonts w:ascii="Verdana" w:eastAsiaTheme="minorEastAsia" w:hAnsi="Verdana" w:cstheme="minorBidi"/>
          <w:i w:val="0"/>
          <w:iCs w:val="0"/>
          <w:noProof/>
          <w:sz w:val="20"/>
          <w:szCs w:val="20"/>
          <w:lang w:val="fr-BE" w:eastAsia="en-GB"/>
        </w:rPr>
      </w:pPr>
      <w:r w:rsidRPr="003060F9">
        <w:rPr>
          <w:rFonts w:ascii="Verdana" w:hAnsi="Verdana"/>
          <w:noProof/>
          <w:sz w:val="20"/>
          <w:szCs w:val="20"/>
          <w:lang w:val="fr-BE"/>
        </w:rPr>
        <w:t>Préambule</w:t>
      </w:r>
      <w:r w:rsidRPr="003060F9">
        <w:rPr>
          <w:rFonts w:ascii="Verdana" w:hAnsi="Verdana"/>
          <w:noProof/>
          <w:sz w:val="20"/>
          <w:szCs w:val="20"/>
          <w:lang w:val="fr-BE"/>
        </w:rPr>
        <w:tab/>
      </w:r>
      <w:r w:rsidRPr="003060F9">
        <w:rPr>
          <w:rFonts w:ascii="Verdana" w:hAnsi="Verdana"/>
          <w:noProof/>
          <w:sz w:val="20"/>
          <w:szCs w:val="20"/>
        </w:rPr>
        <w:fldChar w:fldCharType="begin"/>
      </w:r>
      <w:r w:rsidRPr="003060F9">
        <w:rPr>
          <w:rFonts w:ascii="Verdana" w:hAnsi="Verdana"/>
          <w:noProof/>
          <w:sz w:val="20"/>
          <w:szCs w:val="20"/>
          <w:lang w:val="fr-BE"/>
        </w:rPr>
        <w:instrText xml:space="preserve"> PAGEREF _Toc39584686 \h </w:instrText>
      </w:r>
      <w:r w:rsidRPr="003060F9">
        <w:rPr>
          <w:rFonts w:ascii="Verdana" w:hAnsi="Verdana"/>
          <w:noProof/>
          <w:sz w:val="20"/>
          <w:szCs w:val="20"/>
        </w:rPr>
      </w:r>
      <w:r w:rsidRPr="003060F9">
        <w:rPr>
          <w:rFonts w:ascii="Verdana" w:hAnsi="Verdana"/>
          <w:noProof/>
          <w:sz w:val="20"/>
          <w:szCs w:val="20"/>
        </w:rPr>
        <w:fldChar w:fldCharType="separate"/>
      </w:r>
      <w:r w:rsidRPr="003060F9">
        <w:rPr>
          <w:rFonts w:ascii="Verdana" w:hAnsi="Verdana"/>
          <w:noProof/>
          <w:sz w:val="20"/>
          <w:szCs w:val="20"/>
          <w:lang w:val="fr-BE"/>
        </w:rPr>
        <w:t>3</w:t>
      </w:r>
      <w:r w:rsidRPr="003060F9">
        <w:rPr>
          <w:rFonts w:ascii="Verdana" w:hAnsi="Verdana"/>
          <w:noProof/>
          <w:sz w:val="20"/>
          <w:szCs w:val="20"/>
        </w:rPr>
        <w:fldChar w:fldCharType="end"/>
      </w:r>
    </w:p>
    <w:p w14:paraId="0F9E3376" w14:textId="77777777" w:rsidR="006F2B69" w:rsidRPr="003060F9" w:rsidRDefault="006F2B69">
      <w:pPr>
        <w:pStyle w:val="TM3"/>
        <w:tabs>
          <w:tab w:val="left" w:pos="1400"/>
          <w:tab w:val="right" w:leader="dot" w:pos="9016"/>
        </w:tabs>
        <w:rPr>
          <w:rFonts w:ascii="Verdana" w:eastAsiaTheme="minorEastAsia" w:hAnsi="Verdana" w:cstheme="minorBidi"/>
          <w:i w:val="0"/>
          <w:iCs w:val="0"/>
          <w:noProof/>
          <w:sz w:val="20"/>
          <w:szCs w:val="20"/>
          <w:lang w:val="fr-BE" w:eastAsia="en-GB"/>
        </w:rPr>
      </w:pPr>
      <w:r w:rsidRPr="003060F9">
        <w:rPr>
          <w:rFonts w:ascii="Verdana" w:hAnsi="Verdana"/>
          <w:noProof/>
          <w:sz w:val="20"/>
          <w:szCs w:val="20"/>
          <w:lang w:val="fr-BE"/>
        </w:rPr>
        <w:t>Article 1</w:t>
      </w:r>
      <w:r w:rsidRPr="003060F9">
        <w:rPr>
          <w:rFonts w:ascii="Verdana" w:eastAsiaTheme="minorEastAsia" w:hAnsi="Verdana" w:cstheme="minorBidi"/>
          <w:i w:val="0"/>
          <w:iCs w:val="0"/>
          <w:noProof/>
          <w:sz w:val="20"/>
          <w:szCs w:val="20"/>
          <w:lang w:val="fr-BE" w:eastAsia="en-GB"/>
        </w:rPr>
        <w:tab/>
      </w:r>
      <w:r w:rsidRPr="003060F9">
        <w:rPr>
          <w:rFonts w:ascii="Verdana" w:hAnsi="Verdana"/>
          <w:noProof/>
          <w:sz w:val="20"/>
          <w:szCs w:val="20"/>
          <w:lang w:val="fr-BE"/>
        </w:rPr>
        <w:t>Dispositions générales</w:t>
      </w:r>
      <w:r w:rsidRPr="003060F9">
        <w:rPr>
          <w:rFonts w:ascii="Verdana" w:hAnsi="Verdana"/>
          <w:noProof/>
          <w:sz w:val="20"/>
          <w:szCs w:val="20"/>
          <w:lang w:val="fr-BE"/>
        </w:rPr>
        <w:tab/>
      </w:r>
      <w:r w:rsidRPr="003060F9">
        <w:rPr>
          <w:rFonts w:ascii="Verdana" w:hAnsi="Verdana"/>
          <w:noProof/>
          <w:sz w:val="20"/>
          <w:szCs w:val="20"/>
        </w:rPr>
        <w:fldChar w:fldCharType="begin"/>
      </w:r>
      <w:r w:rsidRPr="003060F9">
        <w:rPr>
          <w:rFonts w:ascii="Verdana" w:hAnsi="Verdana"/>
          <w:noProof/>
          <w:sz w:val="20"/>
          <w:szCs w:val="20"/>
          <w:lang w:val="fr-BE"/>
        </w:rPr>
        <w:instrText xml:space="preserve"> PAGEREF _Toc39584687 \h </w:instrText>
      </w:r>
      <w:r w:rsidRPr="003060F9">
        <w:rPr>
          <w:rFonts w:ascii="Verdana" w:hAnsi="Verdana"/>
          <w:noProof/>
          <w:sz w:val="20"/>
          <w:szCs w:val="20"/>
        </w:rPr>
      </w:r>
      <w:r w:rsidRPr="003060F9">
        <w:rPr>
          <w:rFonts w:ascii="Verdana" w:hAnsi="Verdana"/>
          <w:noProof/>
          <w:sz w:val="20"/>
          <w:szCs w:val="20"/>
        </w:rPr>
        <w:fldChar w:fldCharType="separate"/>
      </w:r>
      <w:r w:rsidRPr="003060F9">
        <w:rPr>
          <w:rFonts w:ascii="Verdana" w:hAnsi="Verdana"/>
          <w:noProof/>
          <w:sz w:val="20"/>
          <w:szCs w:val="20"/>
          <w:lang w:val="fr-BE"/>
        </w:rPr>
        <w:t>4</w:t>
      </w:r>
      <w:r w:rsidRPr="003060F9">
        <w:rPr>
          <w:rFonts w:ascii="Verdana" w:hAnsi="Verdana"/>
          <w:noProof/>
          <w:sz w:val="20"/>
          <w:szCs w:val="20"/>
        </w:rPr>
        <w:fldChar w:fldCharType="end"/>
      </w:r>
    </w:p>
    <w:p w14:paraId="4328FA34" w14:textId="77777777" w:rsidR="006F2B69" w:rsidRPr="003060F9" w:rsidRDefault="006F2B69">
      <w:pPr>
        <w:pStyle w:val="TM3"/>
        <w:tabs>
          <w:tab w:val="left" w:pos="1400"/>
          <w:tab w:val="right" w:leader="dot" w:pos="9016"/>
        </w:tabs>
        <w:rPr>
          <w:rFonts w:ascii="Verdana" w:eastAsiaTheme="minorEastAsia" w:hAnsi="Verdana" w:cstheme="minorBidi"/>
          <w:i w:val="0"/>
          <w:iCs w:val="0"/>
          <w:noProof/>
          <w:sz w:val="20"/>
          <w:szCs w:val="20"/>
          <w:lang w:val="fr-BE" w:eastAsia="en-GB"/>
        </w:rPr>
      </w:pPr>
      <w:r w:rsidRPr="003060F9">
        <w:rPr>
          <w:rFonts w:ascii="Verdana" w:hAnsi="Verdana"/>
          <w:noProof/>
          <w:sz w:val="20"/>
          <w:szCs w:val="20"/>
          <w:lang w:val="fr-BE"/>
        </w:rPr>
        <w:t>Article 2</w:t>
      </w:r>
      <w:r w:rsidRPr="003060F9">
        <w:rPr>
          <w:rFonts w:ascii="Verdana" w:eastAsiaTheme="minorEastAsia" w:hAnsi="Verdana" w:cstheme="minorBidi"/>
          <w:i w:val="0"/>
          <w:iCs w:val="0"/>
          <w:noProof/>
          <w:sz w:val="20"/>
          <w:szCs w:val="20"/>
          <w:lang w:val="fr-BE" w:eastAsia="en-GB"/>
        </w:rPr>
        <w:tab/>
      </w:r>
      <w:r w:rsidRPr="003060F9">
        <w:rPr>
          <w:rFonts w:ascii="Verdana" w:hAnsi="Verdana"/>
          <w:noProof/>
          <w:sz w:val="20"/>
          <w:szCs w:val="20"/>
          <w:lang w:val="fr-BE"/>
        </w:rPr>
        <w:t>Droits et obligations des Parties</w:t>
      </w:r>
      <w:r w:rsidRPr="003060F9">
        <w:rPr>
          <w:rFonts w:ascii="Verdana" w:hAnsi="Verdana"/>
          <w:noProof/>
          <w:sz w:val="20"/>
          <w:szCs w:val="20"/>
          <w:lang w:val="fr-BE"/>
        </w:rPr>
        <w:tab/>
      </w:r>
      <w:r w:rsidRPr="003060F9">
        <w:rPr>
          <w:rFonts w:ascii="Verdana" w:hAnsi="Verdana"/>
          <w:noProof/>
          <w:sz w:val="20"/>
          <w:szCs w:val="20"/>
        </w:rPr>
        <w:fldChar w:fldCharType="begin"/>
      </w:r>
      <w:r w:rsidRPr="003060F9">
        <w:rPr>
          <w:rFonts w:ascii="Verdana" w:hAnsi="Verdana"/>
          <w:noProof/>
          <w:sz w:val="20"/>
          <w:szCs w:val="20"/>
          <w:lang w:val="fr-BE"/>
        </w:rPr>
        <w:instrText xml:space="preserve"> PAGEREF _Toc39584688 \h </w:instrText>
      </w:r>
      <w:r w:rsidRPr="003060F9">
        <w:rPr>
          <w:rFonts w:ascii="Verdana" w:hAnsi="Verdana"/>
          <w:noProof/>
          <w:sz w:val="20"/>
          <w:szCs w:val="20"/>
        </w:rPr>
      </w:r>
      <w:r w:rsidRPr="003060F9">
        <w:rPr>
          <w:rFonts w:ascii="Verdana" w:hAnsi="Verdana"/>
          <w:noProof/>
          <w:sz w:val="20"/>
          <w:szCs w:val="20"/>
        </w:rPr>
        <w:fldChar w:fldCharType="separate"/>
      </w:r>
      <w:r w:rsidRPr="003060F9">
        <w:rPr>
          <w:rFonts w:ascii="Verdana" w:hAnsi="Verdana"/>
          <w:noProof/>
          <w:sz w:val="20"/>
          <w:szCs w:val="20"/>
          <w:lang w:val="fr-BE"/>
        </w:rPr>
        <w:t>8</w:t>
      </w:r>
      <w:r w:rsidRPr="003060F9">
        <w:rPr>
          <w:rFonts w:ascii="Verdana" w:hAnsi="Verdana"/>
          <w:noProof/>
          <w:sz w:val="20"/>
          <w:szCs w:val="20"/>
        </w:rPr>
        <w:fldChar w:fldCharType="end"/>
      </w:r>
    </w:p>
    <w:p w14:paraId="1613698C" w14:textId="77777777" w:rsidR="006F2B69" w:rsidRPr="003060F9" w:rsidRDefault="006F2B69">
      <w:pPr>
        <w:pStyle w:val="TM3"/>
        <w:tabs>
          <w:tab w:val="left" w:pos="1400"/>
          <w:tab w:val="right" w:leader="dot" w:pos="9016"/>
        </w:tabs>
        <w:rPr>
          <w:rFonts w:ascii="Verdana" w:eastAsiaTheme="minorEastAsia" w:hAnsi="Verdana" w:cstheme="minorBidi"/>
          <w:i w:val="0"/>
          <w:iCs w:val="0"/>
          <w:noProof/>
          <w:sz w:val="20"/>
          <w:szCs w:val="20"/>
          <w:lang w:val="fr-BE" w:eastAsia="en-GB"/>
        </w:rPr>
      </w:pPr>
      <w:r w:rsidRPr="003060F9">
        <w:rPr>
          <w:rFonts w:ascii="Verdana" w:hAnsi="Verdana"/>
          <w:noProof/>
          <w:sz w:val="20"/>
          <w:szCs w:val="20"/>
          <w:lang w:val="fr-BE"/>
        </w:rPr>
        <w:t>Article 3</w:t>
      </w:r>
      <w:r w:rsidRPr="003060F9">
        <w:rPr>
          <w:rFonts w:ascii="Verdana" w:eastAsiaTheme="minorEastAsia" w:hAnsi="Verdana" w:cstheme="minorBidi"/>
          <w:i w:val="0"/>
          <w:iCs w:val="0"/>
          <w:noProof/>
          <w:sz w:val="20"/>
          <w:szCs w:val="20"/>
          <w:lang w:val="fr-BE" w:eastAsia="en-GB"/>
        </w:rPr>
        <w:tab/>
      </w:r>
      <w:r w:rsidRPr="003060F9">
        <w:rPr>
          <w:rFonts w:ascii="Verdana" w:hAnsi="Verdana"/>
          <w:noProof/>
          <w:sz w:val="20"/>
          <w:szCs w:val="20"/>
          <w:lang w:val="fr-BE"/>
        </w:rPr>
        <w:t>Conditions de transaction</w:t>
      </w:r>
      <w:r w:rsidRPr="003060F9">
        <w:rPr>
          <w:rFonts w:ascii="Verdana" w:hAnsi="Verdana"/>
          <w:noProof/>
          <w:sz w:val="20"/>
          <w:szCs w:val="20"/>
          <w:lang w:val="fr-BE"/>
        </w:rPr>
        <w:tab/>
      </w:r>
      <w:r w:rsidRPr="003060F9">
        <w:rPr>
          <w:rFonts w:ascii="Verdana" w:hAnsi="Verdana"/>
          <w:noProof/>
          <w:sz w:val="20"/>
          <w:szCs w:val="20"/>
        </w:rPr>
        <w:fldChar w:fldCharType="begin"/>
      </w:r>
      <w:r w:rsidRPr="003060F9">
        <w:rPr>
          <w:rFonts w:ascii="Verdana" w:hAnsi="Verdana"/>
          <w:noProof/>
          <w:sz w:val="20"/>
          <w:szCs w:val="20"/>
          <w:lang w:val="fr-BE"/>
        </w:rPr>
        <w:instrText xml:space="preserve"> PAGEREF _Toc39584689 \h </w:instrText>
      </w:r>
      <w:r w:rsidRPr="003060F9">
        <w:rPr>
          <w:rFonts w:ascii="Verdana" w:hAnsi="Verdana"/>
          <w:noProof/>
          <w:sz w:val="20"/>
          <w:szCs w:val="20"/>
        </w:rPr>
      </w:r>
      <w:r w:rsidRPr="003060F9">
        <w:rPr>
          <w:rFonts w:ascii="Verdana" w:hAnsi="Verdana"/>
          <w:noProof/>
          <w:sz w:val="20"/>
          <w:szCs w:val="20"/>
        </w:rPr>
        <w:fldChar w:fldCharType="separate"/>
      </w:r>
      <w:r w:rsidRPr="003060F9">
        <w:rPr>
          <w:rFonts w:ascii="Verdana" w:hAnsi="Verdana"/>
          <w:noProof/>
          <w:sz w:val="20"/>
          <w:szCs w:val="20"/>
          <w:lang w:val="fr-BE"/>
        </w:rPr>
        <w:t>12</w:t>
      </w:r>
      <w:r w:rsidRPr="003060F9">
        <w:rPr>
          <w:rFonts w:ascii="Verdana" w:hAnsi="Verdana"/>
          <w:noProof/>
          <w:sz w:val="20"/>
          <w:szCs w:val="20"/>
        </w:rPr>
        <w:fldChar w:fldCharType="end"/>
      </w:r>
    </w:p>
    <w:p w14:paraId="01C4CC5F" w14:textId="77777777" w:rsidR="006F2B69" w:rsidRDefault="006F2B69">
      <w:pPr>
        <w:pStyle w:val="TM3"/>
        <w:tabs>
          <w:tab w:val="left" w:pos="1400"/>
          <w:tab w:val="right" w:leader="dot" w:pos="9016"/>
        </w:tabs>
        <w:rPr>
          <w:rFonts w:ascii="Verdana" w:hAnsi="Verdana"/>
          <w:noProof/>
          <w:sz w:val="20"/>
          <w:szCs w:val="20"/>
        </w:rPr>
      </w:pPr>
      <w:r w:rsidRPr="003060F9">
        <w:rPr>
          <w:rFonts w:ascii="Verdana" w:hAnsi="Verdana"/>
          <w:noProof/>
          <w:sz w:val="20"/>
          <w:szCs w:val="20"/>
          <w:lang w:val="fr-BE"/>
        </w:rPr>
        <w:t>Article 4</w:t>
      </w:r>
      <w:r w:rsidRPr="003060F9">
        <w:rPr>
          <w:rFonts w:ascii="Verdana" w:eastAsiaTheme="minorEastAsia" w:hAnsi="Verdana" w:cstheme="minorBidi"/>
          <w:i w:val="0"/>
          <w:iCs w:val="0"/>
          <w:noProof/>
          <w:sz w:val="20"/>
          <w:szCs w:val="20"/>
          <w:lang w:val="fr-BE" w:eastAsia="en-GB"/>
        </w:rPr>
        <w:tab/>
      </w:r>
      <w:r w:rsidRPr="003060F9">
        <w:rPr>
          <w:rFonts w:ascii="Verdana" w:hAnsi="Verdana"/>
          <w:noProof/>
          <w:sz w:val="20"/>
          <w:szCs w:val="20"/>
          <w:lang w:val="fr-BE"/>
        </w:rPr>
        <w:t>Fin du Contrat - Règlement des litiges</w:t>
      </w:r>
      <w:r w:rsidRPr="003060F9">
        <w:rPr>
          <w:rFonts w:ascii="Verdana" w:hAnsi="Verdana"/>
          <w:noProof/>
          <w:sz w:val="20"/>
          <w:szCs w:val="20"/>
          <w:lang w:val="fr-BE"/>
        </w:rPr>
        <w:tab/>
      </w:r>
      <w:r w:rsidRPr="003060F9">
        <w:rPr>
          <w:rFonts w:ascii="Verdana" w:hAnsi="Verdana"/>
          <w:noProof/>
          <w:sz w:val="20"/>
          <w:szCs w:val="20"/>
        </w:rPr>
        <w:fldChar w:fldCharType="begin"/>
      </w:r>
      <w:r w:rsidRPr="003060F9">
        <w:rPr>
          <w:rFonts w:ascii="Verdana" w:hAnsi="Verdana"/>
          <w:noProof/>
          <w:sz w:val="20"/>
          <w:szCs w:val="20"/>
          <w:lang w:val="fr-BE"/>
        </w:rPr>
        <w:instrText xml:space="preserve"> PAGEREF _Toc39584690 \h </w:instrText>
      </w:r>
      <w:r w:rsidRPr="003060F9">
        <w:rPr>
          <w:rFonts w:ascii="Verdana" w:hAnsi="Verdana"/>
          <w:noProof/>
          <w:sz w:val="20"/>
          <w:szCs w:val="20"/>
        </w:rPr>
      </w:r>
      <w:r w:rsidRPr="003060F9">
        <w:rPr>
          <w:rFonts w:ascii="Verdana" w:hAnsi="Verdana"/>
          <w:noProof/>
          <w:sz w:val="20"/>
          <w:szCs w:val="20"/>
        </w:rPr>
        <w:fldChar w:fldCharType="separate"/>
      </w:r>
      <w:r w:rsidRPr="003060F9">
        <w:rPr>
          <w:rFonts w:ascii="Verdana" w:hAnsi="Verdana"/>
          <w:noProof/>
          <w:sz w:val="20"/>
          <w:szCs w:val="20"/>
          <w:lang w:val="fr-BE"/>
        </w:rPr>
        <w:t>13</w:t>
      </w:r>
      <w:r w:rsidRPr="003060F9">
        <w:rPr>
          <w:rFonts w:ascii="Verdana" w:hAnsi="Verdana"/>
          <w:noProof/>
          <w:sz w:val="20"/>
          <w:szCs w:val="20"/>
        </w:rPr>
        <w:fldChar w:fldCharType="end"/>
      </w:r>
    </w:p>
    <w:p w14:paraId="75E107F0" w14:textId="77777777" w:rsidR="00BC08E8" w:rsidRPr="003060F9" w:rsidRDefault="00BC08E8" w:rsidP="003060F9">
      <w:pPr>
        <w:rPr>
          <w:rFonts w:eastAsiaTheme="minorEastAsia"/>
        </w:rPr>
      </w:pPr>
    </w:p>
    <w:p w14:paraId="54FA8191" w14:textId="77777777" w:rsidR="006F2B69" w:rsidRPr="003060F9" w:rsidRDefault="006F2B69" w:rsidP="003060F9">
      <w:pPr>
        <w:pStyle w:val="TM3"/>
        <w:tabs>
          <w:tab w:val="left" w:pos="1855"/>
          <w:tab w:val="right" w:leader="dot" w:pos="9016"/>
        </w:tabs>
        <w:ind w:left="0"/>
        <w:rPr>
          <w:rFonts w:ascii="Verdana" w:eastAsiaTheme="minorEastAsia" w:hAnsi="Verdana" w:cstheme="minorBidi"/>
          <w:bCs/>
          <w:i w:val="0"/>
          <w:iCs w:val="0"/>
          <w:noProof/>
          <w:sz w:val="24"/>
          <w:szCs w:val="24"/>
          <w:lang w:val="fr-BE" w:eastAsia="en-GB"/>
        </w:rPr>
      </w:pPr>
      <w:r w:rsidRPr="003060F9">
        <w:rPr>
          <w:rFonts w:ascii="Verdana" w:hAnsi="Verdana"/>
          <w:bCs/>
          <w:noProof/>
          <w:sz w:val="24"/>
          <w:szCs w:val="24"/>
          <w:lang w:val="fr-FR"/>
        </w:rPr>
        <w:t>Annexe 1.</w:t>
      </w:r>
      <w:r w:rsidRPr="003060F9">
        <w:rPr>
          <w:rFonts w:ascii="Verdana" w:eastAsiaTheme="minorEastAsia" w:hAnsi="Verdana" w:cstheme="minorBidi"/>
          <w:bCs/>
          <w:i w:val="0"/>
          <w:iCs w:val="0"/>
          <w:noProof/>
          <w:sz w:val="24"/>
          <w:szCs w:val="24"/>
          <w:lang w:val="fr-BE" w:eastAsia="en-GB"/>
        </w:rPr>
        <w:tab/>
      </w:r>
      <w:r w:rsidRPr="003060F9">
        <w:rPr>
          <w:rFonts w:ascii="Verdana" w:hAnsi="Verdana"/>
          <w:bCs/>
          <w:noProof/>
          <w:sz w:val="24"/>
          <w:szCs w:val="24"/>
          <w:lang w:val="fr-FR"/>
        </w:rPr>
        <w:t xml:space="preserve">Décision de Brugel n° XXX </w:t>
      </w:r>
      <w:r w:rsidRPr="003060F9">
        <w:rPr>
          <w:rFonts w:ascii="Verdana" w:hAnsi="Verdana" w:cs="Arial"/>
          <w:bCs/>
          <w:noProof/>
          <w:sz w:val="24"/>
          <w:szCs w:val="24"/>
          <w:lang w:val="fr-BE"/>
        </w:rPr>
        <w:t>concernant la dérogation accordée à l’OAC « </w:t>
      </w:r>
      <w:r w:rsidRPr="003060F9">
        <w:rPr>
          <w:rFonts w:ascii="Verdana" w:hAnsi="Verdana"/>
          <w:bCs/>
          <w:noProof/>
          <w:sz w:val="24"/>
          <w:szCs w:val="24"/>
          <w:lang w:val="fr-BE"/>
        </w:rPr>
        <w:t>XXX</w:t>
      </w:r>
      <w:r w:rsidRPr="003060F9">
        <w:rPr>
          <w:rFonts w:ascii="Verdana" w:hAnsi="Verdana" w:cs="Arial"/>
          <w:bCs/>
          <w:noProof/>
          <w:sz w:val="24"/>
          <w:szCs w:val="24"/>
          <w:lang w:val="fr-BE"/>
        </w:rPr>
        <w:t>»</w:t>
      </w:r>
      <w:r w:rsidRPr="003060F9">
        <w:rPr>
          <w:rFonts w:ascii="Verdana" w:hAnsi="Verdana"/>
          <w:bCs/>
          <w:noProof/>
          <w:sz w:val="24"/>
          <w:szCs w:val="24"/>
          <w:lang w:val="fr-BE"/>
        </w:rPr>
        <w:tab/>
      </w:r>
      <w:r w:rsidRPr="003060F9">
        <w:rPr>
          <w:rFonts w:ascii="Verdana" w:hAnsi="Verdana"/>
          <w:bCs/>
          <w:noProof/>
          <w:sz w:val="24"/>
          <w:szCs w:val="24"/>
        </w:rPr>
        <w:fldChar w:fldCharType="begin"/>
      </w:r>
      <w:r w:rsidRPr="003060F9">
        <w:rPr>
          <w:rFonts w:ascii="Verdana" w:hAnsi="Verdana"/>
          <w:bCs/>
          <w:noProof/>
          <w:sz w:val="24"/>
          <w:szCs w:val="24"/>
          <w:lang w:val="fr-BE"/>
        </w:rPr>
        <w:instrText xml:space="preserve"> PAGEREF _Toc39584691 \h </w:instrText>
      </w:r>
      <w:r w:rsidRPr="003060F9">
        <w:rPr>
          <w:rFonts w:ascii="Verdana" w:hAnsi="Verdana"/>
          <w:bCs/>
          <w:noProof/>
          <w:sz w:val="24"/>
          <w:szCs w:val="24"/>
        </w:rPr>
      </w:r>
      <w:r w:rsidRPr="003060F9">
        <w:rPr>
          <w:rFonts w:ascii="Verdana" w:hAnsi="Verdana"/>
          <w:bCs/>
          <w:noProof/>
          <w:sz w:val="24"/>
          <w:szCs w:val="24"/>
        </w:rPr>
        <w:fldChar w:fldCharType="separate"/>
      </w:r>
      <w:r w:rsidRPr="003060F9">
        <w:rPr>
          <w:rFonts w:ascii="Verdana" w:hAnsi="Verdana"/>
          <w:bCs/>
          <w:noProof/>
          <w:sz w:val="24"/>
          <w:szCs w:val="24"/>
          <w:lang w:val="fr-BE"/>
        </w:rPr>
        <w:t>19</w:t>
      </w:r>
      <w:r w:rsidRPr="003060F9">
        <w:rPr>
          <w:rFonts w:ascii="Verdana" w:hAnsi="Verdana"/>
          <w:bCs/>
          <w:noProof/>
          <w:sz w:val="24"/>
          <w:szCs w:val="24"/>
        </w:rPr>
        <w:fldChar w:fldCharType="end"/>
      </w:r>
    </w:p>
    <w:p w14:paraId="29498081" w14:textId="77777777" w:rsidR="006F2B69" w:rsidRPr="003060F9" w:rsidRDefault="006F2B69" w:rsidP="003060F9">
      <w:pPr>
        <w:pStyle w:val="TM3"/>
        <w:tabs>
          <w:tab w:val="left" w:pos="1855"/>
          <w:tab w:val="right" w:leader="dot" w:pos="9016"/>
        </w:tabs>
        <w:ind w:left="0"/>
        <w:rPr>
          <w:rFonts w:ascii="Verdana" w:eastAsiaTheme="minorEastAsia" w:hAnsi="Verdana" w:cstheme="minorBidi"/>
          <w:bCs/>
          <w:i w:val="0"/>
          <w:iCs w:val="0"/>
          <w:noProof/>
          <w:sz w:val="24"/>
          <w:szCs w:val="24"/>
          <w:lang w:val="fr-BE" w:eastAsia="en-GB"/>
        </w:rPr>
      </w:pPr>
      <w:r w:rsidRPr="003060F9">
        <w:rPr>
          <w:rFonts w:ascii="Verdana" w:hAnsi="Verdana"/>
          <w:bCs/>
          <w:noProof/>
          <w:sz w:val="24"/>
          <w:szCs w:val="24"/>
          <w:lang w:val="fr-FR"/>
        </w:rPr>
        <w:t>Annexe 2.</w:t>
      </w:r>
      <w:r w:rsidRPr="003060F9">
        <w:rPr>
          <w:rFonts w:ascii="Verdana" w:eastAsiaTheme="minorEastAsia" w:hAnsi="Verdana" w:cstheme="minorBidi"/>
          <w:bCs/>
          <w:i w:val="0"/>
          <w:iCs w:val="0"/>
          <w:noProof/>
          <w:sz w:val="24"/>
          <w:szCs w:val="24"/>
          <w:lang w:val="fr-BE" w:eastAsia="en-GB"/>
        </w:rPr>
        <w:tab/>
      </w:r>
      <w:r w:rsidRPr="003060F9">
        <w:rPr>
          <w:rFonts w:ascii="Verdana" w:hAnsi="Verdana"/>
          <w:bCs/>
          <w:noProof/>
          <w:sz w:val="24"/>
          <w:szCs w:val="24"/>
          <w:lang w:val="fr-FR"/>
        </w:rPr>
        <w:t>Mode et coefficient de répartition du Surplus collectif</w:t>
      </w:r>
      <w:r w:rsidRPr="003060F9">
        <w:rPr>
          <w:rFonts w:ascii="Verdana" w:hAnsi="Verdana"/>
          <w:bCs/>
          <w:noProof/>
          <w:sz w:val="24"/>
          <w:szCs w:val="24"/>
          <w:lang w:val="fr-BE"/>
        </w:rPr>
        <w:tab/>
      </w:r>
      <w:r w:rsidRPr="003060F9">
        <w:rPr>
          <w:rFonts w:ascii="Verdana" w:hAnsi="Verdana"/>
          <w:bCs/>
          <w:noProof/>
          <w:sz w:val="24"/>
          <w:szCs w:val="24"/>
        </w:rPr>
        <w:fldChar w:fldCharType="begin"/>
      </w:r>
      <w:r w:rsidRPr="003060F9">
        <w:rPr>
          <w:rFonts w:ascii="Verdana" w:hAnsi="Verdana"/>
          <w:bCs/>
          <w:noProof/>
          <w:sz w:val="24"/>
          <w:szCs w:val="24"/>
          <w:lang w:val="fr-BE"/>
        </w:rPr>
        <w:instrText xml:space="preserve"> PAGEREF _Toc39584692 \h </w:instrText>
      </w:r>
      <w:r w:rsidRPr="003060F9">
        <w:rPr>
          <w:rFonts w:ascii="Verdana" w:hAnsi="Verdana"/>
          <w:bCs/>
          <w:noProof/>
          <w:sz w:val="24"/>
          <w:szCs w:val="24"/>
        </w:rPr>
      </w:r>
      <w:r w:rsidRPr="003060F9">
        <w:rPr>
          <w:rFonts w:ascii="Verdana" w:hAnsi="Verdana"/>
          <w:bCs/>
          <w:noProof/>
          <w:sz w:val="24"/>
          <w:szCs w:val="24"/>
        </w:rPr>
        <w:fldChar w:fldCharType="separate"/>
      </w:r>
      <w:r w:rsidRPr="003060F9">
        <w:rPr>
          <w:rFonts w:ascii="Verdana" w:hAnsi="Verdana"/>
          <w:bCs/>
          <w:noProof/>
          <w:sz w:val="24"/>
          <w:szCs w:val="24"/>
          <w:lang w:val="fr-BE"/>
        </w:rPr>
        <w:t>20</w:t>
      </w:r>
      <w:r w:rsidRPr="003060F9">
        <w:rPr>
          <w:rFonts w:ascii="Verdana" w:hAnsi="Verdana"/>
          <w:bCs/>
          <w:noProof/>
          <w:sz w:val="24"/>
          <w:szCs w:val="24"/>
        </w:rPr>
        <w:fldChar w:fldCharType="end"/>
      </w:r>
    </w:p>
    <w:p w14:paraId="03D38CC4" w14:textId="77777777" w:rsidR="006F2B69" w:rsidRPr="003060F9" w:rsidRDefault="006F2B69" w:rsidP="003060F9">
      <w:pPr>
        <w:pStyle w:val="TM3"/>
        <w:tabs>
          <w:tab w:val="right" w:leader="dot" w:pos="9016"/>
        </w:tabs>
        <w:ind w:left="0"/>
        <w:rPr>
          <w:rFonts w:ascii="Verdana" w:eastAsiaTheme="minorEastAsia" w:hAnsi="Verdana" w:cstheme="minorBidi"/>
          <w:bCs/>
          <w:i w:val="0"/>
          <w:iCs w:val="0"/>
          <w:noProof/>
          <w:sz w:val="24"/>
          <w:szCs w:val="24"/>
          <w:lang w:val="fr-BE" w:eastAsia="en-GB"/>
        </w:rPr>
      </w:pPr>
      <w:r w:rsidRPr="003060F9">
        <w:rPr>
          <w:rFonts w:ascii="Verdana" w:hAnsi="Verdana"/>
          <w:bCs/>
          <w:noProof/>
          <w:sz w:val="24"/>
          <w:szCs w:val="24"/>
          <w:lang w:val="fr-FR"/>
        </w:rPr>
        <w:t>(En cas d’OAC entre membres d’une communautés d’énergie)</w:t>
      </w:r>
      <w:r w:rsidRPr="003060F9">
        <w:rPr>
          <w:rFonts w:ascii="Verdana" w:hAnsi="Verdana"/>
          <w:bCs/>
          <w:noProof/>
          <w:sz w:val="24"/>
          <w:szCs w:val="24"/>
          <w:lang w:val="fr-BE"/>
        </w:rPr>
        <w:tab/>
      </w:r>
      <w:r w:rsidRPr="003060F9">
        <w:rPr>
          <w:rFonts w:ascii="Verdana" w:hAnsi="Verdana"/>
          <w:bCs/>
          <w:noProof/>
          <w:sz w:val="24"/>
          <w:szCs w:val="24"/>
        </w:rPr>
        <w:fldChar w:fldCharType="begin"/>
      </w:r>
      <w:r w:rsidRPr="003060F9">
        <w:rPr>
          <w:rFonts w:ascii="Verdana" w:hAnsi="Verdana"/>
          <w:bCs/>
          <w:noProof/>
          <w:sz w:val="24"/>
          <w:szCs w:val="24"/>
          <w:lang w:val="fr-BE"/>
        </w:rPr>
        <w:instrText xml:space="preserve"> PAGEREF _Toc39584693 \h </w:instrText>
      </w:r>
      <w:r w:rsidRPr="003060F9">
        <w:rPr>
          <w:rFonts w:ascii="Verdana" w:hAnsi="Verdana"/>
          <w:bCs/>
          <w:noProof/>
          <w:sz w:val="24"/>
          <w:szCs w:val="24"/>
        </w:rPr>
      </w:r>
      <w:r w:rsidRPr="003060F9">
        <w:rPr>
          <w:rFonts w:ascii="Verdana" w:hAnsi="Verdana"/>
          <w:bCs/>
          <w:noProof/>
          <w:sz w:val="24"/>
          <w:szCs w:val="24"/>
        </w:rPr>
        <w:fldChar w:fldCharType="separate"/>
      </w:r>
      <w:r w:rsidRPr="003060F9">
        <w:rPr>
          <w:rFonts w:ascii="Verdana" w:hAnsi="Verdana"/>
          <w:bCs/>
          <w:noProof/>
          <w:sz w:val="24"/>
          <w:szCs w:val="24"/>
          <w:lang w:val="fr-BE"/>
        </w:rPr>
        <w:t>21</w:t>
      </w:r>
      <w:r w:rsidRPr="003060F9">
        <w:rPr>
          <w:rFonts w:ascii="Verdana" w:hAnsi="Verdana"/>
          <w:bCs/>
          <w:noProof/>
          <w:sz w:val="24"/>
          <w:szCs w:val="24"/>
        </w:rPr>
        <w:fldChar w:fldCharType="end"/>
      </w:r>
    </w:p>
    <w:p w14:paraId="65CBDBA5" w14:textId="77777777" w:rsidR="006F2B69" w:rsidRPr="003060F9" w:rsidRDefault="006F2B69" w:rsidP="003060F9">
      <w:pPr>
        <w:pStyle w:val="TM3"/>
        <w:tabs>
          <w:tab w:val="left" w:pos="1855"/>
          <w:tab w:val="right" w:leader="dot" w:pos="9016"/>
        </w:tabs>
        <w:ind w:left="0"/>
        <w:rPr>
          <w:rFonts w:ascii="Verdana" w:eastAsiaTheme="minorEastAsia" w:hAnsi="Verdana" w:cstheme="minorBidi"/>
          <w:bCs/>
          <w:i w:val="0"/>
          <w:iCs w:val="0"/>
          <w:noProof/>
          <w:sz w:val="24"/>
          <w:szCs w:val="24"/>
          <w:lang w:val="fr-BE" w:eastAsia="en-GB"/>
        </w:rPr>
      </w:pPr>
      <w:r w:rsidRPr="003060F9">
        <w:rPr>
          <w:rFonts w:ascii="Verdana" w:hAnsi="Verdana"/>
          <w:bCs/>
          <w:noProof/>
          <w:sz w:val="24"/>
          <w:szCs w:val="24"/>
          <w:lang w:val="fr-FR"/>
        </w:rPr>
        <w:t>Annexe 3.</w:t>
      </w:r>
      <w:r w:rsidRPr="003060F9">
        <w:rPr>
          <w:rFonts w:ascii="Verdana" w:eastAsiaTheme="minorEastAsia" w:hAnsi="Verdana" w:cstheme="minorBidi"/>
          <w:bCs/>
          <w:i w:val="0"/>
          <w:iCs w:val="0"/>
          <w:noProof/>
          <w:sz w:val="24"/>
          <w:szCs w:val="24"/>
          <w:lang w:val="fr-BE" w:eastAsia="en-GB"/>
        </w:rPr>
        <w:tab/>
      </w:r>
      <w:r w:rsidRPr="003060F9">
        <w:rPr>
          <w:rFonts w:ascii="Verdana" w:hAnsi="Verdana"/>
          <w:bCs/>
          <w:noProof/>
          <w:sz w:val="24"/>
          <w:szCs w:val="24"/>
          <w:lang w:val="fr-FR"/>
        </w:rPr>
        <w:t>Modèle de procuration</w:t>
      </w:r>
      <w:r w:rsidRPr="003060F9">
        <w:rPr>
          <w:rFonts w:ascii="Verdana" w:hAnsi="Verdana"/>
          <w:bCs/>
          <w:noProof/>
          <w:sz w:val="24"/>
          <w:szCs w:val="24"/>
          <w:lang w:val="fr-BE"/>
        </w:rPr>
        <w:tab/>
      </w:r>
      <w:r w:rsidRPr="003060F9">
        <w:rPr>
          <w:rFonts w:ascii="Verdana" w:hAnsi="Verdana"/>
          <w:bCs/>
          <w:noProof/>
          <w:sz w:val="24"/>
          <w:szCs w:val="24"/>
        </w:rPr>
        <w:fldChar w:fldCharType="begin"/>
      </w:r>
      <w:r w:rsidRPr="003060F9">
        <w:rPr>
          <w:rFonts w:ascii="Verdana" w:hAnsi="Verdana"/>
          <w:bCs/>
          <w:noProof/>
          <w:sz w:val="24"/>
          <w:szCs w:val="24"/>
          <w:lang w:val="fr-BE"/>
        </w:rPr>
        <w:instrText xml:space="preserve"> PAGEREF _Toc39584694 \h </w:instrText>
      </w:r>
      <w:r w:rsidRPr="003060F9">
        <w:rPr>
          <w:rFonts w:ascii="Verdana" w:hAnsi="Verdana"/>
          <w:bCs/>
          <w:noProof/>
          <w:sz w:val="24"/>
          <w:szCs w:val="24"/>
        </w:rPr>
      </w:r>
      <w:r w:rsidRPr="003060F9">
        <w:rPr>
          <w:rFonts w:ascii="Verdana" w:hAnsi="Verdana"/>
          <w:bCs/>
          <w:noProof/>
          <w:sz w:val="24"/>
          <w:szCs w:val="24"/>
        </w:rPr>
        <w:fldChar w:fldCharType="separate"/>
      </w:r>
      <w:r w:rsidRPr="003060F9">
        <w:rPr>
          <w:rFonts w:ascii="Verdana" w:hAnsi="Verdana"/>
          <w:bCs/>
          <w:noProof/>
          <w:sz w:val="24"/>
          <w:szCs w:val="24"/>
          <w:lang w:val="fr-BE"/>
        </w:rPr>
        <w:t>21</w:t>
      </w:r>
      <w:r w:rsidRPr="003060F9">
        <w:rPr>
          <w:rFonts w:ascii="Verdana" w:hAnsi="Verdana"/>
          <w:bCs/>
          <w:noProof/>
          <w:sz w:val="24"/>
          <w:szCs w:val="24"/>
        </w:rPr>
        <w:fldChar w:fldCharType="end"/>
      </w:r>
    </w:p>
    <w:p w14:paraId="58B63BBB" w14:textId="77777777" w:rsidR="006F2B69" w:rsidRPr="003060F9" w:rsidRDefault="006F2B69" w:rsidP="003060F9">
      <w:pPr>
        <w:pStyle w:val="TM3"/>
        <w:tabs>
          <w:tab w:val="left" w:pos="1855"/>
          <w:tab w:val="right" w:leader="dot" w:pos="9016"/>
        </w:tabs>
        <w:ind w:left="0"/>
        <w:rPr>
          <w:rFonts w:ascii="Verdana" w:eastAsiaTheme="minorEastAsia" w:hAnsi="Verdana" w:cstheme="minorBidi"/>
          <w:bCs/>
          <w:i w:val="0"/>
          <w:iCs w:val="0"/>
          <w:noProof/>
          <w:sz w:val="24"/>
          <w:szCs w:val="24"/>
          <w:lang w:val="fr-BE" w:eastAsia="en-GB"/>
        </w:rPr>
      </w:pPr>
      <w:r w:rsidRPr="003060F9">
        <w:rPr>
          <w:rFonts w:ascii="Verdana" w:hAnsi="Verdana"/>
          <w:bCs/>
          <w:noProof/>
          <w:sz w:val="24"/>
          <w:szCs w:val="24"/>
          <w:lang w:val="fr-FR"/>
        </w:rPr>
        <w:t>Annexe 4.</w:t>
      </w:r>
      <w:r w:rsidRPr="003060F9">
        <w:rPr>
          <w:rFonts w:ascii="Verdana" w:eastAsiaTheme="minorEastAsia" w:hAnsi="Verdana" w:cstheme="minorBidi"/>
          <w:bCs/>
          <w:i w:val="0"/>
          <w:iCs w:val="0"/>
          <w:noProof/>
          <w:sz w:val="24"/>
          <w:szCs w:val="24"/>
          <w:lang w:val="fr-BE" w:eastAsia="en-GB"/>
        </w:rPr>
        <w:tab/>
      </w:r>
      <w:r w:rsidRPr="003060F9">
        <w:rPr>
          <w:rFonts w:ascii="Verdana" w:hAnsi="Verdana"/>
          <w:bCs/>
          <w:noProof/>
          <w:sz w:val="24"/>
          <w:szCs w:val="24"/>
          <w:lang w:val="fr-FR"/>
        </w:rPr>
        <w:t xml:space="preserve">Liste des données relatives à l’OAC « </w:t>
      </w:r>
      <w:r w:rsidRPr="003060F9">
        <w:rPr>
          <w:rFonts w:ascii="Verdana" w:hAnsi="Verdana"/>
          <w:bCs/>
          <w:noProof/>
          <w:sz w:val="24"/>
          <w:szCs w:val="24"/>
          <w:lang w:val="fr-BE"/>
        </w:rPr>
        <w:t>XXX</w:t>
      </w:r>
      <w:r w:rsidRPr="003060F9">
        <w:rPr>
          <w:rFonts w:ascii="Verdana" w:hAnsi="Verdana"/>
          <w:bCs/>
          <w:noProof/>
          <w:sz w:val="24"/>
          <w:szCs w:val="24"/>
          <w:lang w:val="fr-FR"/>
        </w:rPr>
        <w:t xml:space="preserve">», récoltées par le Gestionnaire de réseau et transmises à la PMO « </w:t>
      </w:r>
      <w:r w:rsidRPr="003060F9">
        <w:rPr>
          <w:rFonts w:ascii="Verdana" w:hAnsi="Verdana"/>
          <w:bCs/>
          <w:noProof/>
          <w:sz w:val="24"/>
          <w:szCs w:val="24"/>
          <w:lang w:val="fr-BE"/>
        </w:rPr>
        <w:t>XXX</w:t>
      </w:r>
      <w:r w:rsidRPr="003060F9">
        <w:rPr>
          <w:rFonts w:ascii="Verdana" w:hAnsi="Verdana"/>
          <w:bCs/>
          <w:noProof/>
          <w:sz w:val="24"/>
          <w:szCs w:val="24"/>
          <w:lang w:val="fr-FR"/>
        </w:rPr>
        <w:t>»</w:t>
      </w:r>
      <w:r w:rsidRPr="003060F9">
        <w:rPr>
          <w:rFonts w:ascii="Verdana" w:hAnsi="Verdana"/>
          <w:bCs/>
          <w:noProof/>
          <w:sz w:val="24"/>
          <w:szCs w:val="24"/>
          <w:lang w:val="fr-BE"/>
        </w:rPr>
        <w:tab/>
      </w:r>
      <w:r w:rsidRPr="003060F9">
        <w:rPr>
          <w:rFonts w:ascii="Verdana" w:hAnsi="Verdana"/>
          <w:bCs/>
          <w:noProof/>
          <w:sz w:val="24"/>
          <w:szCs w:val="24"/>
        </w:rPr>
        <w:fldChar w:fldCharType="begin"/>
      </w:r>
      <w:r w:rsidRPr="003060F9">
        <w:rPr>
          <w:rFonts w:ascii="Verdana" w:hAnsi="Verdana"/>
          <w:bCs/>
          <w:noProof/>
          <w:sz w:val="24"/>
          <w:szCs w:val="24"/>
          <w:lang w:val="fr-BE"/>
        </w:rPr>
        <w:instrText xml:space="preserve"> PAGEREF _Toc39584695 \h </w:instrText>
      </w:r>
      <w:r w:rsidRPr="003060F9">
        <w:rPr>
          <w:rFonts w:ascii="Verdana" w:hAnsi="Verdana"/>
          <w:bCs/>
          <w:noProof/>
          <w:sz w:val="24"/>
          <w:szCs w:val="24"/>
        </w:rPr>
      </w:r>
      <w:r w:rsidRPr="003060F9">
        <w:rPr>
          <w:rFonts w:ascii="Verdana" w:hAnsi="Verdana"/>
          <w:bCs/>
          <w:noProof/>
          <w:sz w:val="24"/>
          <w:szCs w:val="24"/>
        </w:rPr>
        <w:fldChar w:fldCharType="separate"/>
      </w:r>
      <w:r w:rsidRPr="003060F9">
        <w:rPr>
          <w:rFonts w:ascii="Verdana" w:hAnsi="Verdana"/>
          <w:bCs/>
          <w:noProof/>
          <w:sz w:val="24"/>
          <w:szCs w:val="24"/>
          <w:lang w:val="fr-BE"/>
        </w:rPr>
        <w:t>22</w:t>
      </w:r>
      <w:r w:rsidRPr="003060F9">
        <w:rPr>
          <w:rFonts w:ascii="Verdana" w:hAnsi="Verdana"/>
          <w:bCs/>
          <w:noProof/>
          <w:sz w:val="24"/>
          <w:szCs w:val="24"/>
        </w:rPr>
        <w:fldChar w:fldCharType="end"/>
      </w:r>
    </w:p>
    <w:p w14:paraId="621E5943" w14:textId="77777777" w:rsidR="006F2B69" w:rsidRPr="003060F9" w:rsidRDefault="006F2B69" w:rsidP="003060F9">
      <w:pPr>
        <w:pStyle w:val="TM3"/>
        <w:tabs>
          <w:tab w:val="left" w:pos="1855"/>
          <w:tab w:val="right" w:leader="dot" w:pos="9016"/>
        </w:tabs>
        <w:ind w:left="0"/>
        <w:rPr>
          <w:rFonts w:ascii="Verdana" w:eastAsiaTheme="minorEastAsia" w:hAnsi="Verdana" w:cstheme="minorBidi"/>
          <w:i w:val="0"/>
          <w:iCs w:val="0"/>
          <w:noProof/>
          <w:lang w:val="fr-BE" w:eastAsia="en-GB"/>
        </w:rPr>
      </w:pPr>
      <w:r w:rsidRPr="003060F9">
        <w:rPr>
          <w:rFonts w:ascii="Verdana" w:hAnsi="Verdana"/>
          <w:bCs/>
          <w:noProof/>
          <w:sz w:val="24"/>
          <w:szCs w:val="24"/>
          <w:lang w:val="fr-FR"/>
        </w:rPr>
        <w:t>Annexe 5.</w:t>
      </w:r>
      <w:r w:rsidRPr="003060F9">
        <w:rPr>
          <w:rFonts w:ascii="Verdana" w:eastAsiaTheme="minorEastAsia" w:hAnsi="Verdana" w:cstheme="minorBidi"/>
          <w:bCs/>
          <w:i w:val="0"/>
          <w:iCs w:val="0"/>
          <w:noProof/>
          <w:sz w:val="24"/>
          <w:szCs w:val="24"/>
          <w:lang w:val="fr-BE" w:eastAsia="en-GB"/>
        </w:rPr>
        <w:tab/>
      </w:r>
      <w:r w:rsidRPr="003060F9">
        <w:rPr>
          <w:rFonts w:ascii="Verdana" w:hAnsi="Verdana"/>
          <w:bCs/>
          <w:noProof/>
          <w:color w:val="000000" w:themeColor="text1"/>
          <w:sz w:val="24"/>
          <w:szCs w:val="24"/>
          <w:lang w:val="fr-BE"/>
        </w:rPr>
        <w:t>Attestation</w:t>
      </w:r>
      <w:r w:rsidRPr="003060F9">
        <w:rPr>
          <w:rFonts w:ascii="Verdana" w:hAnsi="Verdana"/>
          <w:bCs/>
          <w:noProof/>
          <w:sz w:val="24"/>
          <w:szCs w:val="24"/>
          <w:lang w:val="fr-FR"/>
        </w:rPr>
        <w:t xml:space="preserve"> d’accord de participation à l’Opération d’Autoconsommation Collective</w:t>
      </w:r>
      <w:r w:rsidRPr="003060F9">
        <w:rPr>
          <w:rFonts w:ascii="Verdana" w:hAnsi="Verdana"/>
          <w:noProof/>
          <w:lang w:val="fr-BE"/>
        </w:rPr>
        <w:tab/>
      </w:r>
      <w:r w:rsidRPr="003060F9">
        <w:rPr>
          <w:rFonts w:ascii="Verdana" w:hAnsi="Verdana"/>
          <w:noProof/>
        </w:rPr>
        <w:fldChar w:fldCharType="begin"/>
      </w:r>
      <w:r w:rsidRPr="003060F9">
        <w:rPr>
          <w:rFonts w:ascii="Verdana" w:hAnsi="Verdana"/>
          <w:noProof/>
          <w:lang w:val="fr-BE"/>
        </w:rPr>
        <w:instrText xml:space="preserve"> PAGEREF _Toc39584696 \h </w:instrText>
      </w:r>
      <w:r w:rsidRPr="003060F9">
        <w:rPr>
          <w:rFonts w:ascii="Verdana" w:hAnsi="Verdana"/>
          <w:noProof/>
        </w:rPr>
      </w:r>
      <w:r w:rsidRPr="003060F9">
        <w:rPr>
          <w:rFonts w:ascii="Verdana" w:hAnsi="Verdana"/>
          <w:noProof/>
        </w:rPr>
        <w:fldChar w:fldCharType="separate"/>
      </w:r>
      <w:r w:rsidRPr="003060F9">
        <w:rPr>
          <w:rFonts w:ascii="Verdana" w:hAnsi="Verdana"/>
          <w:noProof/>
          <w:lang w:val="fr-BE"/>
        </w:rPr>
        <w:t>23</w:t>
      </w:r>
      <w:r w:rsidRPr="003060F9">
        <w:rPr>
          <w:rFonts w:ascii="Verdana" w:hAnsi="Verdana"/>
          <w:noProof/>
        </w:rPr>
        <w:fldChar w:fldCharType="end"/>
      </w:r>
    </w:p>
    <w:p w14:paraId="4153417F" w14:textId="77777777" w:rsidR="00D2152D" w:rsidRPr="003060F9" w:rsidRDefault="00D75FA6">
      <w:pPr>
        <w:rPr>
          <w:rFonts w:ascii="Verdana" w:hAnsi="Verdana" w:cs="Helvetica"/>
          <w:b/>
          <w:bCs/>
          <w:caps/>
          <w:lang w:val="fr-BE"/>
        </w:rPr>
      </w:pPr>
      <w:r w:rsidRPr="003060F9">
        <w:rPr>
          <w:rFonts w:ascii="Verdana" w:hAnsi="Verdana" w:cstheme="minorHAnsi"/>
        </w:rPr>
        <w:fldChar w:fldCharType="end"/>
      </w:r>
    </w:p>
    <w:p w14:paraId="32047D07" w14:textId="77777777" w:rsidR="001F54C3" w:rsidRPr="00822CA4" w:rsidRDefault="001F54C3" w:rsidP="00B653E8">
      <w:pPr>
        <w:rPr>
          <w:lang w:val="fr-BE"/>
        </w:rPr>
      </w:pPr>
      <w:r w:rsidRPr="00822CA4">
        <w:rPr>
          <w:lang w:val="fr-BE"/>
        </w:rPr>
        <w:br w:type="page"/>
      </w:r>
    </w:p>
    <w:p w14:paraId="713D51DA" w14:textId="77777777" w:rsidR="00E47CBE" w:rsidRDefault="00E47CBE" w:rsidP="00FA7109">
      <w:pPr>
        <w:pStyle w:val="M3H"/>
        <w:numPr>
          <w:ilvl w:val="0"/>
          <w:numId w:val="0"/>
        </w:numPr>
      </w:pPr>
      <w:bookmarkStart w:id="2" w:name="_Toc25154404"/>
      <w:bookmarkStart w:id="3" w:name="_Toc39584686"/>
      <w:r>
        <w:lastRenderedPageBreak/>
        <w:t>Préambule</w:t>
      </w:r>
      <w:bookmarkEnd w:id="2"/>
      <w:bookmarkEnd w:id="3"/>
      <w:r>
        <w:t xml:space="preserve"> </w:t>
      </w:r>
    </w:p>
    <w:p w14:paraId="587A1001" w14:textId="602E612F" w:rsidR="00874CA5" w:rsidRPr="00874CA5" w:rsidRDefault="00874CA5" w:rsidP="001B4A86">
      <w:pPr>
        <w:pStyle w:val="M3T"/>
        <w:numPr>
          <w:ilvl w:val="0"/>
          <w:numId w:val="8"/>
        </w:numPr>
        <w:rPr>
          <w:lang w:val="fr-BE"/>
        </w:rPr>
      </w:pPr>
      <w:bookmarkStart w:id="4" w:name="_Toc25154405"/>
      <w:r w:rsidRPr="00874CA5">
        <w:rPr>
          <w:lang w:val="fr-BE"/>
        </w:rPr>
        <w:t>La PMO « </w:t>
      </w:r>
      <w:proofErr w:type="gramStart"/>
      <w:r w:rsidR="00CC1BE1" w:rsidRPr="00536488">
        <w:rPr>
          <w:lang w:val="fr-BE"/>
        </w:rPr>
        <w:t>XXX</w:t>
      </w:r>
      <w:r w:rsidRPr="00874CA5">
        <w:rPr>
          <w:lang w:val="fr-BE"/>
        </w:rPr>
        <w:t>»</w:t>
      </w:r>
      <w:proofErr w:type="gramEnd"/>
      <w:r w:rsidRPr="00874CA5">
        <w:rPr>
          <w:lang w:val="fr-BE"/>
        </w:rPr>
        <w:t xml:space="preserve"> et Sibelga, gestionnaire du réseau de distribution de gaz et d’électricité à Bruxelles, ont convenu, par convention séparée (la « </w:t>
      </w:r>
      <w:r w:rsidRPr="00874CA5">
        <w:rPr>
          <w:b/>
          <w:lang w:val="fr-BE"/>
        </w:rPr>
        <w:t>Convention PMO</w:t>
      </w:r>
      <w:r w:rsidR="00D32AE8">
        <w:rPr>
          <w:b/>
          <w:lang w:val="fr-BE"/>
        </w:rPr>
        <w:t xml:space="preserve"> - GRD</w:t>
      </w:r>
      <w:r w:rsidRPr="00874CA5">
        <w:rPr>
          <w:lang w:val="fr-BE"/>
        </w:rPr>
        <w:t> »), de réaliser un projet pilote d’autoconsommation collective</w:t>
      </w:r>
      <w:r w:rsidR="000C3602">
        <w:rPr>
          <w:lang w:val="fr-BE"/>
        </w:rPr>
        <w:t xml:space="preserve"> (indiquer le lieu </w:t>
      </w:r>
      <w:proofErr w:type="spellStart"/>
      <w:r w:rsidR="000C3602">
        <w:rPr>
          <w:lang w:val="fr-BE"/>
        </w:rPr>
        <w:t>lieu</w:t>
      </w:r>
      <w:proofErr w:type="spellEnd"/>
      <w:r w:rsidR="000C3602">
        <w:rPr>
          <w:lang w:val="fr-BE"/>
        </w:rPr>
        <w:t xml:space="preserve"> de l’OAC)</w:t>
      </w:r>
      <w:r w:rsidRPr="00874CA5">
        <w:rPr>
          <w:lang w:val="fr-BE"/>
        </w:rPr>
        <w:t xml:space="preserve"> </w:t>
      </w:r>
      <w:r w:rsidR="000C3602">
        <w:rPr>
          <w:lang w:val="fr-BE"/>
        </w:rPr>
        <w:t xml:space="preserve"> </w:t>
      </w:r>
      <w:r w:rsidRPr="00874CA5">
        <w:rPr>
          <w:lang w:val="fr-BE"/>
        </w:rPr>
        <w:t xml:space="preserve"> (dit l’</w:t>
      </w:r>
      <w:r w:rsidR="00CB26A3">
        <w:rPr>
          <w:lang w:val="fr-BE"/>
        </w:rPr>
        <w:t xml:space="preserve"> </w:t>
      </w:r>
      <w:r w:rsidRPr="00874CA5">
        <w:rPr>
          <w:lang w:val="fr-BE"/>
        </w:rPr>
        <w:t>« </w:t>
      </w:r>
      <w:r w:rsidRPr="00874CA5">
        <w:rPr>
          <w:b/>
          <w:lang w:val="fr-BE"/>
        </w:rPr>
        <w:t>OAC « </w:t>
      </w:r>
      <w:r w:rsidR="00EF765C">
        <w:rPr>
          <w:b/>
          <w:lang w:val="fr-BE"/>
        </w:rPr>
        <w:t>XXX</w:t>
      </w:r>
      <w:r w:rsidRPr="00874CA5">
        <w:rPr>
          <w:b/>
          <w:lang w:val="fr-BE"/>
        </w:rPr>
        <w:t> »</w:t>
      </w:r>
      <w:r w:rsidRPr="00874CA5">
        <w:rPr>
          <w:lang w:val="fr-BE"/>
        </w:rPr>
        <w:t> » ou encore le « </w:t>
      </w:r>
      <w:r w:rsidRPr="00874CA5">
        <w:rPr>
          <w:b/>
          <w:lang w:val="fr-BE"/>
        </w:rPr>
        <w:t>Projet</w:t>
      </w:r>
      <w:r w:rsidRPr="00874CA5">
        <w:rPr>
          <w:lang w:val="fr-BE"/>
        </w:rPr>
        <w:t xml:space="preserve"> »). </w:t>
      </w:r>
    </w:p>
    <w:p w14:paraId="5DC4E149" w14:textId="77777777" w:rsidR="00874CA5" w:rsidRPr="00874CA5" w:rsidRDefault="00874CA5" w:rsidP="001B4A86">
      <w:pPr>
        <w:pStyle w:val="M3T"/>
        <w:numPr>
          <w:ilvl w:val="0"/>
          <w:numId w:val="8"/>
        </w:numPr>
        <w:rPr>
          <w:lang w:val="fr-BE"/>
        </w:rPr>
      </w:pPr>
      <w:r w:rsidRPr="00874CA5">
        <w:rPr>
          <w:lang w:val="fr-BE"/>
        </w:rPr>
        <w:t>Ce Projet vise à tester concrètement le concept d’autoconsommation collective, à savoir le partage d’un excédent de production renouvelable local entre différents consommateurs habitant à proximité des lieux de production, tout en offrant une réduction de la facture énergétique des consommateurs participants.</w:t>
      </w:r>
    </w:p>
    <w:p w14:paraId="65038F13" w14:textId="77777777" w:rsidR="00874CA5" w:rsidRPr="00874CA5" w:rsidRDefault="00874CA5" w:rsidP="001B4A86">
      <w:pPr>
        <w:pStyle w:val="M3T"/>
        <w:numPr>
          <w:ilvl w:val="0"/>
          <w:numId w:val="8"/>
        </w:numPr>
        <w:rPr>
          <w:lang w:val="fr-BE"/>
        </w:rPr>
      </w:pPr>
      <w:r w:rsidRPr="00874CA5">
        <w:rPr>
          <w:lang w:val="fr-BE"/>
        </w:rPr>
        <w:t xml:space="preserve">A cet effet, les producteurs et consommateurs concernés </w:t>
      </w:r>
      <w:r w:rsidR="001F59CA">
        <w:rPr>
          <w:lang w:val="fr-BE"/>
        </w:rPr>
        <w:t>s</w:t>
      </w:r>
      <w:r w:rsidRPr="00874CA5">
        <w:rPr>
          <w:lang w:val="fr-BE"/>
        </w:rPr>
        <w:t>ont convenu</w:t>
      </w:r>
      <w:r w:rsidR="001F59CA">
        <w:rPr>
          <w:lang w:val="fr-BE"/>
        </w:rPr>
        <w:t>s</w:t>
      </w:r>
      <w:r w:rsidRPr="00874CA5">
        <w:rPr>
          <w:lang w:val="fr-BE"/>
        </w:rPr>
        <w:t xml:space="preserve"> de se lier entre eux au sein de la PMO « </w:t>
      </w:r>
      <w:r w:rsidR="00CC1BE1" w:rsidRPr="00536488">
        <w:rPr>
          <w:lang w:val="fr-BE"/>
        </w:rPr>
        <w:t>XXX</w:t>
      </w:r>
      <w:r w:rsidR="008B41E8">
        <w:rPr>
          <w:lang w:val="fr-BE"/>
        </w:rPr>
        <w:t xml:space="preserve"> </w:t>
      </w:r>
      <w:r w:rsidRPr="00874CA5">
        <w:rPr>
          <w:lang w:val="fr-BE"/>
        </w:rPr>
        <w:t>», conformément au</w:t>
      </w:r>
      <w:r w:rsidR="00EA7B29">
        <w:rPr>
          <w:lang w:val="fr-BE"/>
        </w:rPr>
        <w:t xml:space="preserve"> prescrit de l’article 89 de l’O</w:t>
      </w:r>
      <w:r w:rsidRPr="00874CA5">
        <w:rPr>
          <w:lang w:val="fr-BE"/>
        </w:rPr>
        <w:t>rdonnance du 23 juillet 2018. Cette PMO « </w:t>
      </w:r>
      <w:r w:rsidR="00CC1BE1" w:rsidRPr="00D9753F">
        <w:rPr>
          <w:lang w:val="fr-BE"/>
        </w:rPr>
        <w:t>XXX</w:t>
      </w:r>
      <w:r w:rsidR="008B41E8">
        <w:rPr>
          <w:lang w:val="fr-BE"/>
        </w:rPr>
        <w:t xml:space="preserve"> </w:t>
      </w:r>
      <w:r w:rsidRPr="00874CA5">
        <w:rPr>
          <w:lang w:val="fr-BE"/>
        </w:rPr>
        <w:t>» assurera le travail de développement, d’information, de gestion et suivi du Projet</w:t>
      </w:r>
      <w:r>
        <w:rPr>
          <w:lang w:val="fr-BE"/>
        </w:rPr>
        <w:t>.</w:t>
      </w:r>
    </w:p>
    <w:p w14:paraId="5494B8C6" w14:textId="2208D1E2" w:rsidR="008B41E8" w:rsidRPr="00AF272B" w:rsidRDefault="008B41E8" w:rsidP="008B41E8">
      <w:pPr>
        <w:pStyle w:val="M3T"/>
        <w:numPr>
          <w:ilvl w:val="0"/>
          <w:numId w:val="8"/>
        </w:numPr>
        <w:rPr>
          <w:lang w:val="fr-BE"/>
        </w:rPr>
      </w:pPr>
      <w:r w:rsidRPr="00AF272B">
        <w:rPr>
          <w:rFonts w:eastAsia="Times New Roman" w:cs="Arial"/>
          <w:lang w:val="fr-BE"/>
        </w:rPr>
        <w:t>.</w:t>
      </w:r>
    </w:p>
    <w:p w14:paraId="68815AD8" w14:textId="77777777" w:rsidR="00874CA5" w:rsidRPr="00874CA5" w:rsidRDefault="00874CA5" w:rsidP="001B4A86">
      <w:pPr>
        <w:pStyle w:val="M3T"/>
        <w:numPr>
          <w:ilvl w:val="0"/>
          <w:numId w:val="8"/>
        </w:numPr>
        <w:rPr>
          <w:lang w:val="fr-BE"/>
        </w:rPr>
      </w:pPr>
      <w:r w:rsidRPr="00874CA5">
        <w:rPr>
          <w:lang w:val="fr-BE"/>
        </w:rPr>
        <w:t xml:space="preserve">Dans le cadre de ce Projet, il est convenu que, moyennant l’octroi d’une autorisation règlementaire de </w:t>
      </w:r>
      <w:proofErr w:type="spellStart"/>
      <w:r w:rsidRPr="00874CA5">
        <w:rPr>
          <w:lang w:val="fr-BE"/>
        </w:rPr>
        <w:t>Bruge</w:t>
      </w:r>
      <w:r w:rsidR="00973402">
        <w:rPr>
          <w:lang w:val="fr-BE"/>
        </w:rPr>
        <w:t>l</w:t>
      </w:r>
      <w:proofErr w:type="spellEnd"/>
      <w:r w:rsidR="00EA7B29">
        <w:rPr>
          <w:lang w:val="fr-BE"/>
        </w:rPr>
        <w:t xml:space="preserve"> (laquelle sera jointe à l’Annexe</w:t>
      </w:r>
      <w:r w:rsidR="00FD0002">
        <w:rPr>
          <w:lang w:val="fr-BE"/>
        </w:rPr>
        <w:t xml:space="preserve"> </w:t>
      </w:r>
      <w:r w:rsidR="00EA7B29">
        <w:rPr>
          <w:lang w:val="fr-BE"/>
        </w:rPr>
        <w:t>1)</w:t>
      </w:r>
      <w:r w:rsidRPr="00874CA5">
        <w:rPr>
          <w:lang w:val="fr-BE"/>
        </w:rPr>
        <w:t>, conformément au</w:t>
      </w:r>
      <w:r w:rsidR="00EA7B29">
        <w:rPr>
          <w:lang w:val="fr-BE"/>
        </w:rPr>
        <w:t xml:space="preserve"> prescrit de l’article 90 de l’O</w:t>
      </w:r>
      <w:r w:rsidRPr="00874CA5">
        <w:rPr>
          <w:lang w:val="fr-BE"/>
        </w:rPr>
        <w:t>rdonnance du 23 juillet 2018, la P</w:t>
      </w:r>
      <w:r w:rsidR="00EA7B29">
        <w:rPr>
          <w:lang w:val="fr-BE"/>
        </w:rPr>
        <w:t>MO « </w:t>
      </w:r>
      <w:r w:rsidR="00CC1BE1" w:rsidRPr="00D9753F">
        <w:rPr>
          <w:lang w:val="fr-BE"/>
        </w:rPr>
        <w:t>XXX</w:t>
      </w:r>
      <w:r w:rsidR="003D1790">
        <w:rPr>
          <w:lang w:val="fr-BE"/>
        </w:rPr>
        <w:t xml:space="preserve"> </w:t>
      </w:r>
      <w:r w:rsidR="00EA7B29">
        <w:rPr>
          <w:lang w:val="fr-BE"/>
        </w:rPr>
        <w:t>» achètera le Surplus de P</w:t>
      </w:r>
      <w:r w:rsidRPr="00874CA5">
        <w:rPr>
          <w:lang w:val="fr-BE"/>
        </w:rPr>
        <w:t>roduction, comme défini ci-après, aux producteurs concernés (en vertu de</w:t>
      </w:r>
      <w:r w:rsidR="00EA7B29">
        <w:rPr>
          <w:lang w:val="fr-BE"/>
        </w:rPr>
        <w:t xml:space="preserve"> « </w:t>
      </w:r>
      <w:r w:rsidR="00EA7B29" w:rsidRPr="00EA7B29">
        <w:rPr>
          <w:b/>
          <w:lang w:val="fr-BE"/>
        </w:rPr>
        <w:t>Conventions Producteurs</w:t>
      </w:r>
      <w:r w:rsidR="00EA7B29">
        <w:rPr>
          <w:lang w:val="fr-BE"/>
        </w:rPr>
        <w:t> »</w:t>
      </w:r>
      <w:r w:rsidRPr="00874CA5">
        <w:rPr>
          <w:lang w:val="fr-BE"/>
        </w:rPr>
        <w:t xml:space="preserve"> </w:t>
      </w:r>
      <w:r w:rsidR="00EA7B29">
        <w:rPr>
          <w:lang w:val="fr-BE"/>
        </w:rPr>
        <w:t xml:space="preserve">similaires à </w:t>
      </w:r>
      <w:r w:rsidRPr="00874CA5">
        <w:rPr>
          <w:lang w:val="fr-BE"/>
        </w:rPr>
        <w:t>la</w:t>
      </w:r>
      <w:r>
        <w:rPr>
          <w:lang w:val="fr-BE"/>
        </w:rPr>
        <w:t xml:space="preserve"> présente convention</w:t>
      </w:r>
      <w:r w:rsidRPr="00874CA5">
        <w:rPr>
          <w:lang w:val="fr-BE"/>
        </w:rPr>
        <w:t xml:space="preserve">), et le revendra aux consommateurs concernés (en vertu de </w:t>
      </w:r>
      <w:r>
        <w:rPr>
          <w:lang w:val="fr-BE"/>
        </w:rPr>
        <w:t>« </w:t>
      </w:r>
      <w:r w:rsidRPr="00874CA5">
        <w:rPr>
          <w:b/>
          <w:lang w:val="fr-BE"/>
        </w:rPr>
        <w:t>Convention Consommateurs</w:t>
      </w:r>
      <w:r>
        <w:rPr>
          <w:lang w:val="fr-BE"/>
        </w:rPr>
        <w:t> »</w:t>
      </w:r>
      <w:r w:rsidRPr="00874CA5">
        <w:rPr>
          <w:lang w:val="fr-BE"/>
        </w:rPr>
        <w:t xml:space="preserve">). </w:t>
      </w:r>
    </w:p>
    <w:p w14:paraId="45870548" w14:textId="77777777" w:rsidR="00874CA5" w:rsidRPr="00874CA5" w:rsidRDefault="00874CA5" w:rsidP="001B4A86">
      <w:pPr>
        <w:pStyle w:val="M3T"/>
        <w:numPr>
          <w:ilvl w:val="0"/>
          <w:numId w:val="8"/>
        </w:numPr>
        <w:rPr>
          <w:lang w:val="fr-BE"/>
        </w:rPr>
      </w:pPr>
      <w:r w:rsidRPr="00874CA5">
        <w:rPr>
          <w:lang w:val="fr-BE"/>
        </w:rPr>
        <w:t xml:space="preserve">Cette autorisation régulatoire contiendra, pour le surplus, un ensemble de dérogations aux règles tarifaires et aux règles de marché généralement applicables à la production, la distribution et la fourniture d’électricité. </w:t>
      </w:r>
    </w:p>
    <w:p w14:paraId="67E27BD0" w14:textId="77777777" w:rsidR="00874CA5" w:rsidRPr="00874CA5" w:rsidRDefault="00874CA5" w:rsidP="001B4A86">
      <w:pPr>
        <w:pStyle w:val="M3T"/>
        <w:numPr>
          <w:ilvl w:val="0"/>
          <w:numId w:val="8"/>
        </w:numPr>
        <w:rPr>
          <w:lang w:val="fr-BE"/>
        </w:rPr>
      </w:pPr>
      <w:r w:rsidRPr="00874CA5">
        <w:rPr>
          <w:lang w:val="fr-BE"/>
        </w:rPr>
        <w:t xml:space="preserve">Le </w:t>
      </w:r>
      <w:r>
        <w:rPr>
          <w:lang w:val="fr-BE"/>
        </w:rPr>
        <w:t>Producteur</w:t>
      </w:r>
      <w:r w:rsidRPr="00874CA5">
        <w:rPr>
          <w:lang w:val="fr-BE"/>
        </w:rPr>
        <w:t xml:space="preserve"> est propriétaire </w:t>
      </w:r>
      <w:r>
        <w:rPr>
          <w:lang w:val="fr-BE"/>
        </w:rPr>
        <w:t xml:space="preserve">d’une Centrale renouvelable </w:t>
      </w:r>
      <w:r w:rsidRPr="00874CA5">
        <w:rPr>
          <w:lang w:val="fr-BE"/>
        </w:rPr>
        <w:t>situé</w:t>
      </w:r>
      <w:r>
        <w:rPr>
          <w:lang w:val="fr-BE"/>
        </w:rPr>
        <w:t>e</w:t>
      </w:r>
      <w:r w:rsidRPr="00874CA5">
        <w:rPr>
          <w:lang w:val="fr-BE"/>
        </w:rPr>
        <w:t xml:space="preserve"> dans le périmètre du Projet</w:t>
      </w:r>
      <w:r w:rsidR="00EA7B29">
        <w:rPr>
          <w:lang w:val="fr-BE"/>
        </w:rPr>
        <w:t xml:space="preserve"> (le « </w:t>
      </w:r>
      <w:r w:rsidR="00EA7B29" w:rsidRPr="00EA7B29">
        <w:rPr>
          <w:b/>
          <w:lang w:val="fr-BE"/>
        </w:rPr>
        <w:t>Lieu de Production</w:t>
      </w:r>
      <w:r w:rsidR="00EA7B29">
        <w:rPr>
          <w:lang w:val="fr-BE"/>
        </w:rPr>
        <w:t> »)</w:t>
      </w:r>
      <w:r w:rsidRPr="00874CA5">
        <w:rPr>
          <w:lang w:val="fr-BE"/>
        </w:rPr>
        <w:t xml:space="preserve"> et souhaite participer au Projet.</w:t>
      </w:r>
    </w:p>
    <w:p w14:paraId="76B4C089" w14:textId="77777777" w:rsidR="00874CA5" w:rsidRDefault="00874CA5" w:rsidP="001B4A86">
      <w:pPr>
        <w:pStyle w:val="M3T"/>
        <w:numPr>
          <w:ilvl w:val="0"/>
          <w:numId w:val="8"/>
        </w:numPr>
        <w:rPr>
          <w:lang w:val="fr-BE"/>
        </w:rPr>
      </w:pPr>
      <w:r w:rsidRPr="00874CA5">
        <w:rPr>
          <w:lang w:val="fr-BE"/>
        </w:rPr>
        <w:t>L’objet du présent contrat (la « </w:t>
      </w:r>
      <w:r w:rsidRPr="00874CA5">
        <w:rPr>
          <w:b/>
          <w:lang w:val="fr-BE"/>
        </w:rPr>
        <w:t>Convention</w:t>
      </w:r>
      <w:r w:rsidRPr="00874CA5">
        <w:rPr>
          <w:lang w:val="fr-BE"/>
        </w:rPr>
        <w:t> ») est d’encadrer la relation entre la PMO « </w:t>
      </w:r>
      <w:r w:rsidR="00CC1BE1" w:rsidRPr="00D9753F">
        <w:rPr>
          <w:lang w:val="fr-BE"/>
        </w:rPr>
        <w:t>XXX</w:t>
      </w:r>
      <w:r w:rsidR="00DB14FD">
        <w:rPr>
          <w:lang w:val="fr-BE"/>
        </w:rPr>
        <w:t xml:space="preserve"> » </w:t>
      </w:r>
      <w:r w:rsidRPr="00874CA5">
        <w:rPr>
          <w:lang w:val="fr-BE"/>
        </w:rPr>
        <w:t xml:space="preserve">et </w:t>
      </w:r>
      <w:r>
        <w:rPr>
          <w:lang w:val="fr-BE"/>
        </w:rPr>
        <w:t>le</w:t>
      </w:r>
      <w:r w:rsidRPr="00874CA5">
        <w:rPr>
          <w:lang w:val="fr-BE"/>
        </w:rPr>
        <w:t xml:space="preserve"> </w:t>
      </w:r>
      <w:r>
        <w:rPr>
          <w:lang w:val="fr-BE"/>
        </w:rPr>
        <w:t>Producteur</w:t>
      </w:r>
      <w:r w:rsidRPr="00874CA5">
        <w:rPr>
          <w:lang w:val="fr-BE"/>
        </w:rPr>
        <w:t>.</w:t>
      </w:r>
    </w:p>
    <w:p w14:paraId="0F4B5024" w14:textId="77777777" w:rsidR="00514344" w:rsidRDefault="00514344" w:rsidP="00514344">
      <w:pPr>
        <w:pStyle w:val="M3T"/>
        <w:rPr>
          <w:lang w:val="fr-BE"/>
        </w:rPr>
      </w:pPr>
    </w:p>
    <w:p w14:paraId="574E3F08" w14:textId="77777777" w:rsidR="00514344" w:rsidRDefault="00514344" w:rsidP="00514344">
      <w:pPr>
        <w:pStyle w:val="M3T"/>
        <w:rPr>
          <w:lang w:val="fr-BE"/>
        </w:rPr>
      </w:pPr>
    </w:p>
    <w:p w14:paraId="6FD4FA75" w14:textId="77777777" w:rsidR="00514344" w:rsidRDefault="00514344" w:rsidP="00514344">
      <w:pPr>
        <w:pStyle w:val="M3T"/>
        <w:rPr>
          <w:lang w:val="fr-BE"/>
        </w:rPr>
      </w:pPr>
    </w:p>
    <w:p w14:paraId="58995190" w14:textId="77777777" w:rsidR="00D7193E" w:rsidRPr="00874CA5" w:rsidRDefault="00D7193E" w:rsidP="00514344">
      <w:pPr>
        <w:pStyle w:val="M3T"/>
        <w:rPr>
          <w:lang w:val="fr-BE"/>
        </w:rPr>
      </w:pPr>
    </w:p>
    <w:p w14:paraId="0CDAF348" w14:textId="77777777" w:rsidR="00E47CBE" w:rsidRPr="00FA7109" w:rsidRDefault="00E47CBE" w:rsidP="00FA7109">
      <w:pPr>
        <w:pStyle w:val="M3H"/>
      </w:pPr>
      <w:bookmarkStart w:id="5" w:name="_Toc39584687"/>
      <w:r w:rsidRPr="00FA7109">
        <w:t>Dispositions générales</w:t>
      </w:r>
      <w:bookmarkEnd w:id="4"/>
      <w:bookmarkEnd w:id="5"/>
    </w:p>
    <w:p w14:paraId="46B3CF32" w14:textId="77777777" w:rsidR="00450021" w:rsidRPr="00FA7109" w:rsidRDefault="00450021" w:rsidP="00FA7109">
      <w:pPr>
        <w:pStyle w:val="M4H"/>
      </w:pPr>
      <w:bookmarkStart w:id="6" w:name="_Toc25154406"/>
      <w:r w:rsidRPr="00FA7109">
        <w:t>Définitions</w:t>
      </w:r>
    </w:p>
    <w:tbl>
      <w:tblPr>
        <w:tblStyle w:val="TableGrid1"/>
        <w:tblW w:w="7938" w:type="dxa"/>
        <w:tblInd w:w="1129" w:type="dxa"/>
        <w:tblLook w:val="04A0" w:firstRow="1" w:lastRow="0" w:firstColumn="1" w:lastColumn="0" w:noHBand="0" w:noVBand="1"/>
      </w:tblPr>
      <w:tblGrid>
        <w:gridCol w:w="2629"/>
        <w:gridCol w:w="5309"/>
      </w:tblGrid>
      <w:tr w:rsidR="00874CA5" w:rsidRPr="00DB14FD" w14:paraId="23DCCF82" w14:textId="77777777" w:rsidTr="00FA7109">
        <w:tc>
          <w:tcPr>
            <w:tcW w:w="2629" w:type="dxa"/>
            <w:shd w:val="clear" w:color="auto" w:fill="auto"/>
          </w:tcPr>
          <w:p w14:paraId="7B209A49" w14:textId="77777777" w:rsidR="00874CA5" w:rsidRPr="00874CA5" w:rsidRDefault="00874CA5" w:rsidP="00874CA5">
            <w:pPr>
              <w:spacing w:before="240" w:after="120" w:line="280" w:lineRule="atLeast"/>
              <w:ind w:left="31"/>
              <w:rPr>
                <w:rFonts w:ascii="Verdana" w:eastAsia="Calibri" w:hAnsi="Verdana"/>
                <w:b/>
                <w:sz w:val="20"/>
                <w:lang w:val="fr-FR" w:eastAsia="en-GB"/>
              </w:rPr>
            </w:pPr>
            <w:proofErr w:type="spellStart"/>
            <w:r w:rsidRPr="00874CA5">
              <w:rPr>
                <w:rFonts w:ascii="Verdana" w:eastAsia="Calibri" w:hAnsi="Verdana"/>
                <w:b/>
                <w:sz w:val="20"/>
                <w:lang w:val="fr-FR" w:eastAsia="en-GB"/>
              </w:rPr>
              <w:lastRenderedPageBreak/>
              <w:t>Brugel</w:t>
            </w:r>
            <w:proofErr w:type="spellEnd"/>
            <w:r w:rsidRPr="00874CA5">
              <w:rPr>
                <w:rFonts w:ascii="Verdana" w:eastAsia="Calibri" w:hAnsi="Verdana"/>
                <w:b/>
                <w:sz w:val="20"/>
                <w:lang w:val="fr-FR" w:eastAsia="en-GB"/>
              </w:rPr>
              <w:t xml:space="preserve"> ou le Régulateur</w:t>
            </w:r>
          </w:p>
        </w:tc>
        <w:tc>
          <w:tcPr>
            <w:tcW w:w="5309" w:type="dxa"/>
            <w:shd w:val="clear" w:color="auto" w:fill="auto"/>
          </w:tcPr>
          <w:p w14:paraId="2CCBDCA7" w14:textId="77777777" w:rsidR="00874CA5" w:rsidRPr="00874CA5" w:rsidRDefault="00973402" w:rsidP="00874CA5">
            <w:pPr>
              <w:spacing w:before="240" w:after="120" w:line="280" w:lineRule="atLeast"/>
              <w:ind w:left="31"/>
              <w:rPr>
                <w:rFonts w:ascii="Verdana" w:eastAsia="Calibri" w:hAnsi="Verdana"/>
                <w:sz w:val="20"/>
                <w:lang w:val="fr-FR" w:eastAsia="en-GB"/>
              </w:rPr>
            </w:pPr>
            <w:r w:rsidRPr="00874CA5">
              <w:rPr>
                <w:rFonts w:ascii="Verdana" w:eastAsia="Calibri" w:hAnsi="Verdana"/>
                <w:sz w:val="20"/>
                <w:lang w:val="fr-FR" w:eastAsia="en-GB"/>
              </w:rPr>
              <w:t>Le</w:t>
            </w:r>
            <w:r w:rsidR="00874CA5" w:rsidRPr="00874CA5">
              <w:rPr>
                <w:rFonts w:ascii="Verdana" w:eastAsia="Calibri" w:hAnsi="Verdana"/>
                <w:sz w:val="20"/>
                <w:lang w:val="fr-FR" w:eastAsia="en-GB"/>
              </w:rPr>
              <w:t xml:space="preserve"> régulateur bruxellois pour les marchés du gaz et de l’électricité. </w:t>
            </w:r>
          </w:p>
        </w:tc>
      </w:tr>
      <w:tr w:rsidR="00874CA5" w:rsidRPr="00DB14FD" w14:paraId="34555240" w14:textId="77777777" w:rsidTr="00FA7109">
        <w:tc>
          <w:tcPr>
            <w:tcW w:w="2629" w:type="dxa"/>
            <w:shd w:val="clear" w:color="auto" w:fill="auto"/>
          </w:tcPr>
          <w:p w14:paraId="691163B9"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Centrale renouvelable </w:t>
            </w:r>
          </w:p>
        </w:tc>
        <w:tc>
          <w:tcPr>
            <w:tcW w:w="5309" w:type="dxa"/>
            <w:shd w:val="clear" w:color="auto" w:fill="auto"/>
          </w:tcPr>
          <w:p w14:paraId="5B2BA492" w14:textId="7BDE9791" w:rsidR="00874CA5" w:rsidRPr="00874CA5" w:rsidRDefault="00EA7B29" w:rsidP="00EA7B29">
            <w:pPr>
              <w:spacing w:before="240" w:after="120" w:line="280" w:lineRule="atLeast"/>
              <w:ind w:left="31"/>
              <w:jc w:val="both"/>
              <w:rPr>
                <w:rFonts w:ascii="Verdana" w:eastAsia="Calibri" w:hAnsi="Verdana"/>
                <w:sz w:val="20"/>
                <w:lang w:val="fr-FR" w:eastAsia="en-GB"/>
              </w:rPr>
            </w:pPr>
            <w:r>
              <w:rPr>
                <w:rFonts w:ascii="Verdana" w:eastAsia="Calibri" w:hAnsi="Verdana"/>
                <w:sz w:val="20"/>
                <w:lang w:val="fr-FR" w:eastAsia="en-GB"/>
              </w:rPr>
              <w:t>L’</w:t>
            </w:r>
            <w:r w:rsidR="00874CA5" w:rsidRPr="00874CA5">
              <w:rPr>
                <w:rFonts w:ascii="Verdana" w:eastAsia="Calibri" w:hAnsi="Verdana"/>
                <w:sz w:val="20"/>
                <w:lang w:val="fr-FR" w:eastAsia="en-GB"/>
              </w:rPr>
              <w:t xml:space="preserve">unité de production d’électricité renouvelable gérée par </w:t>
            </w:r>
            <w:r>
              <w:rPr>
                <w:rFonts w:ascii="Verdana" w:eastAsia="Calibri" w:hAnsi="Verdana"/>
                <w:sz w:val="20"/>
                <w:lang w:val="fr-FR" w:eastAsia="en-GB"/>
              </w:rPr>
              <w:t>le</w:t>
            </w:r>
            <w:r w:rsidR="00874CA5" w:rsidRPr="00874CA5">
              <w:rPr>
                <w:rFonts w:ascii="Verdana" w:eastAsia="Calibri" w:hAnsi="Verdana"/>
                <w:sz w:val="20"/>
                <w:lang w:val="fr-FR" w:eastAsia="en-GB"/>
              </w:rPr>
              <w:t xml:space="preserve"> Producteur.</w:t>
            </w:r>
          </w:p>
        </w:tc>
      </w:tr>
      <w:tr w:rsidR="00D00434" w:rsidRPr="00DB14FD" w14:paraId="2554A71F" w14:textId="77777777" w:rsidTr="00FA7109">
        <w:tc>
          <w:tcPr>
            <w:tcW w:w="2629" w:type="dxa"/>
            <w:shd w:val="clear" w:color="auto" w:fill="auto"/>
          </w:tcPr>
          <w:p w14:paraId="48413997" w14:textId="77777777" w:rsidR="00D00434" w:rsidRPr="00874CA5" w:rsidRDefault="00D00434" w:rsidP="00874CA5">
            <w:pPr>
              <w:spacing w:before="240" w:after="120" w:line="280" w:lineRule="atLeast"/>
              <w:ind w:left="31"/>
              <w:rPr>
                <w:rFonts w:ascii="Verdana" w:eastAsia="Calibri" w:hAnsi="Verdana"/>
                <w:b/>
                <w:sz w:val="20"/>
                <w:lang w:val="fr-FR" w:eastAsia="en-GB"/>
              </w:rPr>
            </w:pPr>
            <w:r>
              <w:rPr>
                <w:rFonts w:ascii="Verdana" w:eastAsia="Calibri" w:hAnsi="Verdana"/>
                <w:b/>
                <w:sz w:val="20"/>
                <w:lang w:val="fr-FR" w:eastAsia="en-GB"/>
              </w:rPr>
              <w:t>Code EAN</w:t>
            </w:r>
          </w:p>
        </w:tc>
        <w:tc>
          <w:tcPr>
            <w:tcW w:w="5309" w:type="dxa"/>
            <w:shd w:val="clear" w:color="auto" w:fill="auto"/>
          </w:tcPr>
          <w:p w14:paraId="094B359E" w14:textId="77777777" w:rsidR="00D00434" w:rsidRPr="00B01315" w:rsidRDefault="00B01315" w:rsidP="00B01315">
            <w:pPr>
              <w:jc w:val="both"/>
              <w:rPr>
                <w:rFonts w:ascii="Verdana" w:hAnsi="Verdana"/>
                <w:sz w:val="20"/>
                <w:szCs w:val="20"/>
                <w:lang w:val="fr-BE"/>
              </w:rPr>
            </w:pPr>
            <w:r w:rsidRPr="00B01315">
              <w:rPr>
                <w:rFonts w:ascii="Verdana" w:hAnsi="Verdana"/>
                <w:sz w:val="20"/>
                <w:szCs w:val="20"/>
                <w:lang w:val="fr-BE"/>
              </w:rPr>
              <w:t xml:space="preserve">Code qui identifie </w:t>
            </w:r>
            <w:r>
              <w:rPr>
                <w:rFonts w:ascii="Verdana" w:hAnsi="Verdana"/>
                <w:sz w:val="20"/>
                <w:szCs w:val="20"/>
                <w:lang w:val="fr-BE"/>
              </w:rPr>
              <w:t>le</w:t>
            </w:r>
            <w:r w:rsidRPr="00B01315">
              <w:rPr>
                <w:rFonts w:ascii="Verdana" w:hAnsi="Verdana"/>
                <w:sz w:val="20"/>
                <w:szCs w:val="20"/>
                <w:lang w:val="fr-BE"/>
              </w:rPr>
              <w:t xml:space="preserve"> compteur</w:t>
            </w:r>
            <w:r w:rsidR="00DB14FD">
              <w:rPr>
                <w:rFonts w:ascii="Verdana" w:hAnsi="Verdana"/>
                <w:sz w:val="20"/>
                <w:szCs w:val="20"/>
                <w:lang w:val="fr-BE"/>
              </w:rPr>
              <w:t xml:space="preserve"> du Producteur</w:t>
            </w:r>
            <w:r w:rsidRPr="00B01315">
              <w:rPr>
                <w:rFonts w:ascii="Verdana" w:hAnsi="Verdana"/>
                <w:sz w:val="20"/>
                <w:szCs w:val="20"/>
                <w:lang w:val="fr-BE"/>
              </w:rPr>
              <w:t xml:space="preserve"> de façon unique. Il est composé de 18 chiffres et est lié à un point de fourniture en électricité</w:t>
            </w:r>
            <w:r w:rsidR="00CB26A3">
              <w:rPr>
                <w:rFonts w:ascii="Verdana" w:hAnsi="Verdana"/>
                <w:sz w:val="20"/>
                <w:szCs w:val="20"/>
                <w:lang w:val="fr-BE"/>
              </w:rPr>
              <w:t>.</w:t>
            </w:r>
          </w:p>
        </w:tc>
      </w:tr>
      <w:tr w:rsidR="00874CA5" w:rsidRPr="00DB14FD" w14:paraId="01C9532C" w14:textId="77777777" w:rsidTr="00FA7109">
        <w:tc>
          <w:tcPr>
            <w:tcW w:w="2629" w:type="dxa"/>
          </w:tcPr>
          <w:p w14:paraId="3B9C16FF"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Coefficient de répartition </w:t>
            </w:r>
          </w:p>
        </w:tc>
        <w:tc>
          <w:tcPr>
            <w:tcW w:w="5309" w:type="dxa"/>
          </w:tcPr>
          <w:p w14:paraId="6E2AFA18" w14:textId="77777777" w:rsidR="00874CA5" w:rsidRPr="00FA7109" w:rsidRDefault="00973402" w:rsidP="00EA7B29">
            <w:pPr>
              <w:ind w:left="31"/>
              <w:jc w:val="both"/>
              <w:rPr>
                <w:rFonts w:ascii="Verdana" w:hAnsi="Verdana"/>
                <w:bCs/>
                <w:sz w:val="20"/>
                <w:lang w:val="fr-FR"/>
              </w:rPr>
            </w:pPr>
            <w:r w:rsidRPr="00FA7109">
              <w:rPr>
                <w:rFonts w:ascii="Verdana" w:hAnsi="Verdana"/>
                <w:bCs/>
                <w:sz w:val="20"/>
                <w:lang w:val="fr-FR"/>
              </w:rPr>
              <w:t>Le</w:t>
            </w:r>
            <w:r w:rsidR="00874CA5" w:rsidRPr="00FA7109">
              <w:rPr>
                <w:rFonts w:ascii="Verdana" w:hAnsi="Verdana"/>
                <w:bCs/>
                <w:sz w:val="20"/>
                <w:lang w:val="fr-FR"/>
              </w:rPr>
              <w:t xml:space="preserve"> coefficient du Surplus de Production revenant au Consommateur, tel que déterminé dans la Convention Consommateur.</w:t>
            </w:r>
          </w:p>
        </w:tc>
      </w:tr>
      <w:tr w:rsidR="00D00434" w:rsidRPr="00DB14FD" w14:paraId="32364CB8" w14:textId="77777777" w:rsidTr="00FA7109">
        <w:tc>
          <w:tcPr>
            <w:tcW w:w="2629" w:type="dxa"/>
          </w:tcPr>
          <w:p w14:paraId="23887A8E" w14:textId="77777777" w:rsidR="00D00434" w:rsidRPr="00874CA5" w:rsidRDefault="00D00434" w:rsidP="00874CA5">
            <w:pPr>
              <w:spacing w:before="240" w:after="120" w:line="280" w:lineRule="atLeast"/>
              <w:ind w:left="31"/>
              <w:rPr>
                <w:rFonts w:ascii="Verdana" w:eastAsia="Calibri" w:hAnsi="Verdana"/>
                <w:b/>
                <w:sz w:val="20"/>
                <w:lang w:val="fr-FR" w:eastAsia="en-GB"/>
              </w:rPr>
            </w:pPr>
            <w:r>
              <w:rPr>
                <w:rFonts w:ascii="Verdana" w:eastAsia="Calibri" w:hAnsi="Verdana"/>
                <w:b/>
                <w:sz w:val="20"/>
                <w:lang w:val="fr-FR" w:eastAsia="en-GB"/>
              </w:rPr>
              <w:t>Compteur intelligent</w:t>
            </w:r>
          </w:p>
        </w:tc>
        <w:tc>
          <w:tcPr>
            <w:tcW w:w="5309" w:type="dxa"/>
          </w:tcPr>
          <w:p w14:paraId="45D25C93" w14:textId="77777777" w:rsidR="00D00434" w:rsidRPr="00FA7109" w:rsidRDefault="00D00434" w:rsidP="00EA7B29">
            <w:pPr>
              <w:ind w:left="31"/>
              <w:jc w:val="both"/>
              <w:rPr>
                <w:rFonts w:ascii="Verdana" w:hAnsi="Verdana"/>
                <w:bCs/>
                <w:sz w:val="20"/>
                <w:lang w:val="fr-FR"/>
              </w:rPr>
            </w:pPr>
            <w:r w:rsidRPr="00D00434">
              <w:rPr>
                <w:rFonts w:ascii="Verdana" w:hAnsi="Verdana"/>
                <w:bCs/>
                <w:sz w:val="20"/>
                <w:lang w:val="fr-FR"/>
              </w:rPr>
              <w:t>Compteur défini à l’article 2, 21ter, de l’ordonnance du 19 juillet 2001 relative à l'organisation du marché de l'électricité en Région de Bruxelles-Capitale</w:t>
            </w:r>
          </w:p>
        </w:tc>
      </w:tr>
      <w:tr w:rsidR="00874CA5" w:rsidRPr="00DB14FD" w14:paraId="60176CBB" w14:textId="77777777" w:rsidTr="00FA7109">
        <w:tc>
          <w:tcPr>
            <w:tcW w:w="2629" w:type="dxa"/>
          </w:tcPr>
          <w:p w14:paraId="6829F619"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Consommateur </w:t>
            </w:r>
          </w:p>
        </w:tc>
        <w:tc>
          <w:tcPr>
            <w:tcW w:w="5309" w:type="dxa"/>
          </w:tcPr>
          <w:p w14:paraId="2CD31352" w14:textId="77777777" w:rsidR="00874CA5" w:rsidRDefault="00874CA5" w:rsidP="00973402">
            <w:pPr>
              <w:spacing w:before="240" w:after="120" w:line="280" w:lineRule="atLeast"/>
              <w:jc w:val="both"/>
              <w:rPr>
                <w:rFonts w:ascii="Verdana" w:eastAsia="Calibri" w:hAnsi="Verdana"/>
                <w:sz w:val="20"/>
                <w:lang w:val="fr-FR" w:eastAsia="en-GB"/>
              </w:rPr>
            </w:pPr>
            <w:r>
              <w:rPr>
                <w:rFonts w:ascii="Verdana" w:eastAsia="Calibri" w:hAnsi="Verdana"/>
                <w:sz w:val="20"/>
                <w:lang w:val="fr-FR" w:eastAsia="en-GB"/>
              </w:rPr>
              <w:t>Un consommateur final d’électricité renouvelable</w:t>
            </w:r>
            <w:r w:rsidRPr="00874CA5">
              <w:rPr>
                <w:rFonts w:ascii="Verdana" w:eastAsia="Calibri" w:hAnsi="Verdana"/>
                <w:sz w:val="20"/>
                <w:lang w:val="fr-FR" w:eastAsia="en-GB"/>
              </w:rPr>
              <w:t>, qui achète à la PMO «</w:t>
            </w:r>
            <w:r w:rsidR="00A11901">
              <w:rPr>
                <w:rFonts w:ascii="Verdana" w:eastAsia="Calibri" w:hAnsi="Verdana"/>
                <w:sz w:val="20"/>
                <w:lang w:val="fr-FR" w:eastAsia="en-GB"/>
              </w:rPr>
              <w:t xml:space="preserve"> </w:t>
            </w:r>
            <w:r w:rsidR="00CC1BE1" w:rsidRPr="003060F9">
              <w:rPr>
                <w:lang w:val="fr-BE"/>
              </w:rPr>
              <w:t>XXX</w:t>
            </w:r>
            <w:r w:rsidR="00A11901">
              <w:rPr>
                <w:lang w:val="fr-BE"/>
              </w:rPr>
              <w:t xml:space="preserve"> </w:t>
            </w:r>
            <w:r w:rsidRPr="00874CA5">
              <w:rPr>
                <w:rFonts w:ascii="Verdana" w:eastAsia="Calibri" w:hAnsi="Verdana"/>
                <w:sz w:val="20"/>
                <w:lang w:val="fr-FR" w:eastAsia="en-GB"/>
              </w:rPr>
              <w:t xml:space="preserve">» une </w:t>
            </w:r>
            <w:r w:rsidR="00EA7B29">
              <w:rPr>
                <w:rFonts w:ascii="Verdana" w:eastAsia="Calibri" w:hAnsi="Verdana"/>
                <w:sz w:val="20"/>
                <w:lang w:val="fr-FR" w:eastAsia="en-GB"/>
              </w:rPr>
              <w:t>P</w:t>
            </w:r>
            <w:r w:rsidRPr="00874CA5">
              <w:rPr>
                <w:rFonts w:ascii="Verdana" w:eastAsia="Calibri" w:hAnsi="Verdana"/>
                <w:sz w:val="20"/>
                <w:lang w:val="fr-FR" w:eastAsia="en-GB"/>
              </w:rPr>
              <w:t>art d</w:t>
            </w:r>
            <w:r w:rsidR="00EA7B29">
              <w:rPr>
                <w:rFonts w:ascii="Verdana" w:eastAsia="Calibri" w:hAnsi="Verdana"/>
                <w:sz w:val="20"/>
                <w:lang w:val="fr-FR" w:eastAsia="en-GB"/>
              </w:rPr>
              <w:t>’Electricité Autoconsommée</w:t>
            </w:r>
            <w:r w:rsidRPr="00874CA5">
              <w:rPr>
                <w:rFonts w:ascii="Verdana" w:eastAsia="Calibri" w:hAnsi="Verdana"/>
                <w:sz w:val="20"/>
                <w:lang w:val="fr-FR" w:eastAsia="en-GB"/>
              </w:rPr>
              <w:t xml:space="preserve"> pour son propre usage, dans le cadre de l’OAC « </w:t>
            </w:r>
            <w:r w:rsidR="00CC1BE1" w:rsidRPr="003060F9">
              <w:rPr>
                <w:lang w:val="fr-BE"/>
              </w:rPr>
              <w:t>XXX</w:t>
            </w:r>
            <w:r w:rsidR="00A11901">
              <w:rPr>
                <w:lang w:val="fr-BE"/>
              </w:rPr>
              <w:t xml:space="preserve"> </w:t>
            </w:r>
            <w:r w:rsidRPr="00874CA5">
              <w:rPr>
                <w:rFonts w:ascii="Verdana" w:eastAsia="Calibri" w:hAnsi="Verdana"/>
                <w:sz w:val="20"/>
                <w:lang w:val="fr-FR" w:eastAsia="en-GB"/>
              </w:rPr>
              <w:t>» (</w:t>
            </w:r>
            <w:r>
              <w:rPr>
                <w:rFonts w:ascii="Verdana" w:eastAsia="Calibri" w:hAnsi="Verdana"/>
                <w:sz w:val="20"/>
                <w:lang w:val="fr-FR" w:eastAsia="en-GB"/>
              </w:rPr>
              <w:t>par contrat séparé, dit</w:t>
            </w:r>
            <w:r w:rsidRPr="00874CA5">
              <w:rPr>
                <w:rFonts w:ascii="Verdana" w:eastAsia="Calibri" w:hAnsi="Verdana"/>
                <w:sz w:val="20"/>
                <w:lang w:val="fr-FR" w:eastAsia="en-GB"/>
              </w:rPr>
              <w:t xml:space="preserve"> </w:t>
            </w:r>
            <w:r>
              <w:rPr>
                <w:rFonts w:ascii="Verdana" w:eastAsia="Calibri" w:hAnsi="Verdana"/>
                <w:sz w:val="20"/>
                <w:lang w:val="fr-FR" w:eastAsia="en-GB"/>
              </w:rPr>
              <w:t>« </w:t>
            </w:r>
            <w:r w:rsidRPr="00874CA5">
              <w:rPr>
                <w:rFonts w:ascii="Verdana" w:eastAsia="Calibri" w:hAnsi="Verdana"/>
                <w:sz w:val="20"/>
                <w:lang w:val="fr-FR" w:eastAsia="en-GB"/>
              </w:rPr>
              <w:t>Convention</w:t>
            </w:r>
            <w:r>
              <w:rPr>
                <w:rFonts w:ascii="Verdana" w:eastAsia="Calibri" w:hAnsi="Verdana"/>
                <w:sz w:val="20"/>
                <w:lang w:val="fr-FR" w:eastAsia="en-GB"/>
              </w:rPr>
              <w:t xml:space="preserve"> Consommateurs »</w:t>
            </w:r>
            <w:r w:rsidRPr="00874CA5">
              <w:rPr>
                <w:rFonts w:ascii="Verdana" w:eastAsia="Calibri" w:hAnsi="Verdana"/>
                <w:sz w:val="20"/>
                <w:lang w:val="fr-FR" w:eastAsia="en-GB"/>
              </w:rPr>
              <w:t>).</w:t>
            </w:r>
          </w:p>
          <w:p w14:paraId="3898FC64" w14:textId="77777777" w:rsidR="00874CA5" w:rsidRPr="00874CA5" w:rsidRDefault="00874CA5" w:rsidP="00EA7B29">
            <w:pPr>
              <w:spacing w:before="240" w:after="120" w:line="280" w:lineRule="atLeast"/>
              <w:ind w:left="31"/>
              <w:jc w:val="both"/>
              <w:rPr>
                <w:rFonts w:ascii="Verdana" w:eastAsia="Calibri" w:hAnsi="Verdana"/>
                <w:sz w:val="20"/>
                <w:lang w:val="fr-FR" w:eastAsia="en-GB"/>
              </w:rPr>
            </w:pPr>
            <w:r>
              <w:rPr>
                <w:rFonts w:ascii="Verdana" w:eastAsia="Calibri" w:hAnsi="Verdana"/>
                <w:sz w:val="20"/>
                <w:lang w:val="fr-FR" w:eastAsia="en-GB"/>
              </w:rPr>
              <w:t>Au pluriel, ce terme vise l’ensemble des consommateurs impliqués dans l’OAC « </w:t>
            </w:r>
            <w:r w:rsidR="00CC1BE1" w:rsidRPr="003060F9">
              <w:rPr>
                <w:lang w:val="fr-BE"/>
              </w:rPr>
              <w:t>XXX</w:t>
            </w:r>
            <w:r>
              <w:rPr>
                <w:rFonts w:ascii="Verdana" w:eastAsia="Calibri" w:hAnsi="Verdana"/>
                <w:sz w:val="20"/>
                <w:lang w:val="fr-FR" w:eastAsia="en-GB"/>
              </w:rPr>
              <w:t> ».</w:t>
            </w:r>
          </w:p>
        </w:tc>
      </w:tr>
      <w:tr w:rsidR="002E42D0" w:rsidRPr="00DB14FD" w14:paraId="39CCEB2E" w14:textId="77777777" w:rsidTr="00FA7109">
        <w:tc>
          <w:tcPr>
            <w:tcW w:w="2629" w:type="dxa"/>
          </w:tcPr>
          <w:p w14:paraId="7DB32B0E" w14:textId="77777777" w:rsidR="002E42D0" w:rsidRPr="00874CA5" w:rsidRDefault="002E42D0" w:rsidP="002E42D0">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 xml:space="preserve">Convention </w:t>
            </w:r>
            <w:r>
              <w:rPr>
                <w:rFonts w:ascii="Verdana" w:eastAsia="Calibri" w:hAnsi="Verdana"/>
                <w:b/>
                <w:sz w:val="20"/>
                <w:lang w:val="fr-FR" w:eastAsia="en-GB"/>
              </w:rPr>
              <w:t>Consommateur</w:t>
            </w:r>
            <w:r w:rsidRPr="00874CA5">
              <w:rPr>
                <w:rFonts w:ascii="Verdana" w:eastAsia="Calibri" w:hAnsi="Verdana"/>
                <w:b/>
                <w:sz w:val="20"/>
                <w:lang w:val="fr-FR" w:eastAsia="en-GB"/>
              </w:rPr>
              <w:t> </w:t>
            </w:r>
          </w:p>
        </w:tc>
        <w:tc>
          <w:tcPr>
            <w:tcW w:w="5309" w:type="dxa"/>
          </w:tcPr>
          <w:p w14:paraId="5D87B238" w14:textId="77777777" w:rsidR="002E42D0" w:rsidRPr="00FA7109" w:rsidRDefault="00973402" w:rsidP="00EA7B29">
            <w:pPr>
              <w:ind w:left="31"/>
              <w:jc w:val="both"/>
              <w:rPr>
                <w:rFonts w:ascii="Verdana" w:hAnsi="Verdana"/>
                <w:bCs/>
                <w:sz w:val="20"/>
                <w:lang w:val="fr-FR"/>
              </w:rPr>
            </w:pPr>
            <w:r w:rsidRPr="00FA7109">
              <w:rPr>
                <w:rFonts w:ascii="Verdana" w:hAnsi="Verdana"/>
                <w:bCs/>
                <w:sz w:val="20"/>
                <w:lang w:val="fr-FR"/>
              </w:rPr>
              <w:t>Une</w:t>
            </w:r>
            <w:r w:rsidR="002E42D0" w:rsidRPr="00FA7109">
              <w:rPr>
                <w:rFonts w:ascii="Verdana" w:hAnsi="Verdana"/>
                <w:bCs/>
                <w:sz w:val="20"/>
                <w:lang w:val="fr-FR"/>
              </w:rPr>
              <w:t xml:space="preserve"> convention entre la PMO « </w:t>
            </w:r>
            <w:r w:rsidR="00CC1BE1" w:rsidRPr="003060F9">
              <w:rPr>
                <w:lang w:val="fr-BE"/>
              </w:rPr>
              <w:t>XXX</w:t>
            </w:r>
            <w:r w:rsidR="00A11901">
              <w:rPr>
                <w:lang w:val="fr-BE"/>
              </w:rPr>
              <w:t xml:space="preserve"> </w:t>
            </w:r>
            <w:r w:rsidR="002E42D0" w:rsidRPr="00FA7109">
              <w:rPr>
                <w:rFonts w:ascii="Verdana" w:hAnsi="Verdana"/>
                <w:bCs/>
                <w:sz w:val="20"/>
                <w:lang w:val="fr-FR"/>
              </w:rPr>
              <w:t>» et un Consommateur relative à l’OAC « </w:t>
            </w:r>
            <w:r w:rsidR="00CC1BE1" w:rsidRPr="003060F9">
              <w:rPr>
                <w:lang w:val="fr-BE"/>
              </w:rPr>
              <w:t>XXX</w:t>
            </w:r>
            <w:r w:rsidR="002E42D0" w:rsidRPr="00FA7109">
              <w:rPr>
                <w:rFonts w:ascii="Verdana" w:hAnsi="Verdana"/>
                <w:bCs/>
                <w:sz w:val="20"/>
                <w:lang w:val="fr-FR"/>
              </w:rPr>
              <w:t>, visée au point d du préambule</w:t>
            </w:r>
          </w:p>
        </w:tc>
      </w:tr>
      <w:tr w:rsidR="00874CA5" w:rsidRPr="00DB14FD" w14:paraId="233C04A1" w14:textId="77777777" w:rsidTr="00FA7109">
        <w:tc>
          <w:tcPr>
            <w:tcW w:w="2629" w:type="dxa"/>
          </w:tcPr>
          <w:p w14:paraId="05671F94" w14:textId="40736226"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Convention PMO</w:t>
            </w:r>
            <w:r w:rsidR="00D32AE8">
              <w:rPr>
                <w:rFonts w:ascii="Verdana" w:eastAsia="Calibri" w:hAnsi="Verdana"/>
                <w:b/>
                <w:sz w:val="20"/>
                <w:lang w:val="fr-FR" w:eastAsia="en-GB"/>
              </w:rPr>
              <w:t xml:space="preserve"> - GRD</w:t>
            </w:r>
            <w:r w:rsidRPr="00874CA5">
              <w:rPr>
                <w:rFonts w:ascii="Verdana" w:eastAsia="Calibri" w:hAnsi="Verdana"/>
                <w:b/>
                <w:sz w:val="20"/>
                <w:lang w:val="fr-FR" w:eastAsia="en-GB"/>
              </w:rPr>
              <w:t> </w:t>
            </w:r>
          </w:p>
        </w:tc>
        <w:tc>
          <w:tcPr>
            <w:tcW w:w="5309" w:type="dxa"/>
          </w:tcPr>
          <w:p w14:paraId="60331867" w14:textId="77777777" w:rsidR="00874CA5" w:rsidRPr="00FA7109" w:rsidRDefault="00973402" w:rsidP="00EA7B29">
            <w:pPr>
              <w:ind w:left="31"/>
              <w:jc w:val="both"/>
              <w:rPr>
                <w:rFonts w:ascii="Verdana" w:hAnsi="Verdana"/>
                <w:b/>
                <w:bCs/>
                <w:sz w:val="20"/>
                <w:lang w:val="fr-FR"/>
              </w:rPr>
            </w:pPr>
            <w:r w:rsidRPr="00FA7109">
              <w:rPr>
                <w:rFonts w:ascii="Verdana" w:hAnsi="Verdana"/>
                <w:bCs/>
                <w:sz w:val="20"/>
                <w:lang w:val="fr-FR"/>
              </w:rPr>
              <w:t>La</w:t>
            </w:r>
            <w:r w:rsidR="00874CA5" w:rsidRPr="00FA7109">
              <w:rPr>
                <w:rFonts w:ascii="Verdana" w:hAnsi="Verdana"/>
                <w:bCs/>
                <w:sz w:val="20"/>
                <w:lang w:val="fr-FR"/>
              </w:rPr>
              <w:t xml:space="preserve"> convention entre le GRD et la PMO « </w:t>
            </w:r>
            <w:r w:rsidR="00CC1BE1" w:rsidRPr="003060F9">
              <w:rPr>
                <w:lang w:val="fr-BE"/>
              </w:rPr>
              <w:t>XXX</w:t>
            </w:r>
            <w:r w:rsidR="00874CA5" w:rsidRPr="00FA7109">
              <w:rPr>
                <w:rFonts w:ascii="Verdana" w:hAnsi="Verdana"/>
                <w:bCs/>
                <w:sz w:val="20"/>
                <w:lang w:val="fr-FR"/>
              </w:rPr>
              <w:t> » relative à l’OAC « </w:t>
            </w:r>
            <w:r w:rsidR="00CC1BE1" w:rsidRPr="003060F9">
              <w:rPr>
                <w:lang w:val="fr-BE"/>
              </w:rPr>
              <w:t>XXX</w:t>
            </w:r>
            <w:r w:rsidR="00DB14FD">
              <w:rPr>
                <w:lang w:val="fr-BE"/>
              </w:rPr>
              <w:t> »</w:t>
            </w:r>
            <w:r w:rsidR="00874CA5" w:rsidRPr="00FA7109">
              <w:rPr>
                <w:rFonts w:ascii="Verdana" w:hAnsi="Verdana"/>
                <w:bCs/>
                <w:sz w:val="20"/>
                <w:lang w:val="fr-FR"/>
              </w:rPr>
              <w:t>, visée au point a du préambule.</w:t>
            </w:r>
          </w:p>
        </w:tc>
      </w:tr>
      <w:tr w:rsidR="00874CA5" w:rsidRPr="00DB14FD" w14:paraId="1D24EB04" w14:textId="77777777" w:rsidTr="00FA7109">
        <w:tc>
          <w:tcPr>
            <w:tcW w:w="2629" w:type="dxa"/>
          </w:tcPr>
          <w:p w14:paraId="508A6CD4"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Fournisseur </w:t>
            </w:r>
          </w:p>
        </w:tc>
        <w:tc>
          <w:tcPr>
            <w:tcW w:w="5309" w:type="dxa"/>
          </w:tcPr>
          <w:p w14:paraId="697DE0C6" w14:textId="77777777" w:rsidR="00874CA5" w:rsidRPr="00FA7109" w:rsidRDefault="00973402" w:rsidP="00EA7B29">
            <w:pPr>
              <w:ind w:left="31"/>
              <w:jc w:val="both"/>
              <w:rPr>
                <w:rFonts w:ascii="Verdana" w:hAnsi="Verdana"/>
                <w:bCs/>
                <w:sz w:val="20"/>
                <w:lang w:val="fr-FR"/>
              </w:rPr>
            </w:pPr>
            <w:r w:rsidRPr="00FA7109">
              <w:rPr>
                <w:rFonts w:ascii="Verdana" w:hAnsi="Verdana"/>
                <w:sz w:val="20"/>
                <w:lang w:val="fr-FR"/>
              </w:rPr>
              <w:t>Le</w:t>
            </w:r>
            <w:r w:rsidR="00874CA5" w:rsidRPr="00FA7109">
              <w:rPr>
                <w:rFonts w:ascii="Verdana" w:hAnsi="Verdana"/>
                <w:sz w:val="20"/>
                <w:lang w:val="fr-FR"/>
              </w:rPr>
              <w:t xml:space="preserve"> fournisseur commercial d’électricité choisi librement par le Consommateur.</w:t>
            </w:r>
          </w:p>
        </w:tc>
      </w:tr>
      <w:tr w:rsidR="00874CA5" w:rsidRPr="00DB14FD" w14:paraId="3FA48EA4" w14:textId="77777777" w:rsidTr="00FA7109">
        <w:tc>
          <w:tcPr>
            <w:tcW w:w="2629" w:type="dxa"/>
          </w:tcPr>
          <w:p w14:paraId="2C58BF30"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Frais de réseaux </w:t>
            </w:r>
          </w:p>
        </w:tc>
        <w:tc>
          <w:tcPr>
            <w:tcW w:w="5309" w:type="dxa"/>
          </w:tcPr>
          <w:p w14:paraId="63AB59E5" w14:textId="77777777" w:rsidR="00874CA5" w:rsidRPr="00FA7109" w:rsidRDefault="00973402" w:rsidP="00EA7B29">
            <w:pPr>
              <w:ind w:left="31"/>
              <w:jc w:val="both"/>
              <w:rPr>
                <w:rFonts w:ascii="Verdana" w:hAnsi="Verdana"/>
                <w:sz w:val="20"/>
                <w:lang w:val="fr-FR"/>
              </w:rPr>
            </w:pPr>
            <w:r w:rsidRPr="00FA7109">
              <w:rPr>
                <w:rFonts w:ascii="Verdana" w:hAnsi="Verdana"/>
                <w:sz w:val="20"/>
                <w:lang w:val="fr-FR"/>
              </w:rPr>
              <w:t>Les</w:t>
            </w:r>
            <w:r w:rsidR="00874CA5" w:rsidRPr="00FA7109">
              <w:rPr>
                <w:rFonts w:ascii="Verdana" w:hAnsi="Verdana"/>
                <w:sz w:val="20"/>
                <w:lang w:val="fr-FR"/>
              </w:rPr>
              <w:t xml:space="preserve"> redevances et taxes liées à l’usage du réseau public de distribution d’électricité, établies sur une base </w:t>
            </w:r>
            <w:r w:rsidR="00874CA5" w:rsidRPr="00FA7109">
              <w:rPr>
                <w:rFonts w:ascii="Verdana" w:hAnsi="Verdana"/>
                <w:i/>
                <w:sz w:val="20"/>
                <w:lang w:val="fr-FR"/>
              </w:rPr>
              <w:t>ad hoc</w:t>
            </w:r>
            <w:r w:rsidR="00874CA5" w:rsidRPr="00FA7109">
              <w:rPr>
                <w:rFonts w:ascii="Verdana" w:hAnsi="Verdana"/>
                <w:sz w:val="20"/>
                <w:lang w:val="fr-FR"/>
              </w:rPr>
              <w:t xml:space="preserve"> par le </w:t>
            </w:r>
            <w:r w:rsidR="00EA7B29">
              <w:rPr>
                <w:rFonts w:ascii="Verdana" w:hAnsi="Verdana"/>
                <w:sz w:val="20"/>
                <w:lang w:val="fr-FR"/>
              </w:rPr>
              <w:t>R</w:t>
            </w:r>
            <w:r w:rsidR="00874CA5" w:rsidRPr="00FA7109">
              <w:rPr>
                <w:rFonts w:ascii="Verdana" w:hAnsi="Verdana"/>
                <w:sz w:val="20"/>
                <w:lang w:val="fr-FR"/>
              </w:rPr>
              <w:t xml:space="preserve">égulateur dans le cadre de la dérogation octroyée en application de l’article 90 de l’Ordonnance du 23 juillet 2018 (cf. </w:t>
            </w:r>
            <w:r w:rsidR="006C28E3" w:rsidRPr="003060F9">
              <w:rPr>
                <w:rFonts w:ascii="Verdana" w:hAnsi="Verdana"/>
                <w:sz w:val="20"/>
                <w:lang w:val="fr-BE"/>
              </w:rPr>
              <w:t>Annexe</w:t>
            </w:r>
            <w:r w:rsidR="00813AB2" w:rsidRPr="003060F9">
              <w:rPr>
                <w:rFonts w:ascii="Verdana" w:hAnsi="Verdana"/>
                <w:sz w:val="20"/>
                <w:lang w:val="fr-BE"/>
              </w:rPr>
              <w:t xml:space="preserve"> </w:t>
            </w:r>
            <w:r w:rsidR="00874CA5" w:rsidRPr="00FA7109">
              <w:rPr>
                <w:rFonts w:ascii="Verdana" w:hAnsi="Verdana"/>
                <w:sz w:val="20"/>
                <w:lang w:val="fr-FR"/>
              </w:rPr>
              <w:t xml:space="preserve">1). </w:t>
            </w:r>
          </w:p>
        </w:tc>
      </w:tr>
      <w:tr w:rsidR="00874CA5" w:rsidRPr="00DB14FD" w14:paraId="0223134D" w14:textId="77777777" w:rsidTr="00FA7109">
        <w:tc>
          <w:tcPr>
            <w:tcW w:w="2629" w:type="dxa"/>
          </w:tcPr>
          <w:p w14:paraId="27010B5D" w14:textId="77777777" w:rsidR="00874CA5" w:rsidRPr="00874CA5" w:rsidRDefault="00874CA5" w:rsidP="00874CA5">
            <w:pPr>
              <w:spacing w:before="240" w:after="120" w:line="280" w:lineRule="atLeast"/>
              <w:ind w:left="31"/>
              <w:rPr>
                <w:rFonts w:ascii="Verdana" w:eastAsia="Calibri" w:hAnsi="Verdana"/>
                <w:b/>
                <w:sz w:val="20"/>
                <w:lang w:val="fr-FR" w:eastAsia="en-GB"/>
              </w:rPr>
            </w:pPr>
            <w:r>
              <w:rPr>
                <w:rFonts w:ascii="Verdana" w:eastAsia="Calibri" w:hAnsi="Verdana"/>
                <w:b/>
                <w:sz w:val="20"/>
                <w:lang w:val="fr-FR" w:eastAsia="en-GB"/>
              </w:rPr>
              <w:t>Lieu de Production</w:t>
            </w:r>
          </w:p>
        </w:tc>
        <w:tc>
          <w:tcPr>
            <w:tcW w:w="5309" w:type="dxa"/>
          </w:tcPr>
          <w:p w14:paraId="6E1DA3D5" w14:textId="77777777" w:rsidR="00874CA5" w:rsidRPr="00FA7109" w:rsidRDefault="00822CA4" w:rsidP="00EA7B29">
            <w:pPr>
              <w:ind w:left="31"/>
              <w:jc w:val="both"/>
              <w:rPr>
                <w:rFonts w:ascii="Verdana" w:hAnsi="Verdana"/>
                <w:sz w:val="20"/>
                <w:lang w:val="fr-FR"/>
              </w:rPr>
            </w:pPr>
            <w:r w:rsidRPr="00FA7109">
              <w:rPr>
                <w:rFonts w:ascii="Verdana" w:hAnsi="Verdana"/>
                <w:sz w:val="20"/>
                <w:lang w:val="fr-FR"/>
              </w:rPr>
              <w:t>Bâtiment, identifié par un code EAN,</w:t>
            </w:r>
            <w:r>
              <w:rPr>
                <w:rFonts w:ascii="Verdana" w:hAnsi="Verdana"/>
                <w:sz w:val="20"/>
                <w:lang w:val="fr-FR"/>
              </w:rPr>
              <w:t xml:space="preserve"> où est situé l’i</w:t>
            </w:r>
            <w:r w:rsidRPr="00FA7109">
              <w:rPr>
                <w:rFonts w:ascii="Verdana" w:hAnsi="Verdana"/>
                <w:sz w:val="20"/>
                <w:lang w:val="fr-FR"/>
              </w:rPr>
              <w:t>nfrastructure via laquelle le Producteur produit de l’électricité</w:t>
            </w:r>
            <w:r w:rsidRPr="00822CA4">
              <w:rPr>
                <w:rFonts w:ascii="Verdana" w:hAnsi="Verdana"/>
                <w:sz w:val="20"/>
                <w:lang w:val="fr-FR"/>
              </w:rPr>
              <w:t>, dans le cadre de l’OAC «</w:t>
            </w:r>
            <w:r w:rsidR="00CC1BE1" w:rsidRPr="003060F9">
              <w:rPr>
                <w:lang w:val="fr-BE"/>
              </w:rPr>
              <w:t>XXX</w:t>
            </w:r>
            <w:r w:rsidRPr="00822CA4">
              <w:rPr>
                <w:rFonts w:ascii="Verdana" w:hAnsi="Verdana"/>
                <w:sz w:val="20"/>
                <w:lang w:val="fr-FR"/>
              </w:rPr>
              <w:t xml:space="preserve"> ».</w:t>
            </w:r>
          </w:p>
        </w:tc>
      </w:tr>
      <w:tr w:rsidR="00874CA5" w:rsidRPr="00DB14FD" w14:paraId="1E26E80B" w14:textId="77777777" w:rsidTr="00FA7109">
        <w:tc>
          <w:tcPr>
            <w:tcW w:w="2629" w:type="dxa"/>
          </w:tcPr>
          <w:p w14:paraId="16A81A43"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lastRenderedPageBreak/>
              <w:t>Mode de répartition </w:t>
            </w:r>
          </w:p>
        </w:tc>
        <w:tc>
          <w:tcPr>
            <w:tcW w:w="5309" w:type="dxa"/>
          </w:tcPr>
          <w:p w14:paraId="4A04330A" w14:textId="77777777" w:rsidR="00874CA5" w:rsidRPr="00FA7109" w:rsidRDefault="00973402" w:rsidP="00EA7B29">
            <w:pPr>
              <w:ind w:left="31"/>
              <w:jc w:val="both"/>
              <w:rPr>
                <w:rFonts w:ascii="Verdana" w:hAnsi="Verdana"/>
                <w:b/>
                <w:bCs/>
                <w:sz w:val="20"/>
                <w:lang w:val="fr-FR"/>
              </w:rPr>
            </w:pPr>
            <w:r w:rsidRPr="00FA7109">
              <w:rPr>
                <w:rFonts w:ascii="Verdana" w:hAnsi="Verdana"/>
                <w:bCs/>
                <w:sz w:val="20"/>
                <w:lang w:val="fr-FR"/>
              </w:rPr>
              <w:t>Mécanisme</w:t>
            </w:r>
            <w:r w:rsidR="00874CA5" w:rsidRPr="00FA7109">
              <w:rPr>
                <w:rFonts w:ascii="Verdana" w:hAnsi="Verdana"/>
                <w:bCs/>
                <w:sz w:val="20"/>
                <w:lang w:val="fr-FR"/>
              </w:rPr>
              <w:t xml:space="preserve"> de répartition du Surplus de production, tel que déterminé dans la Convention Consommateurs</w:t>
            </w:r>
            <w:r w:rsidR="00DB14FD">
              <w:rPr>
                <w:rFonts w:ascii="Verdana" w:hAnsi="Verdana"/>
                <w:bCs/>
                <w:sz w:val="20"/>
                <w:lang w:val="fr-FR"/>
              </w:rPr>
              <w:t>.</w:t>
            </w:r>
          </w:p>
        </w:tc>
      </w:tr>
      <w:tr w:rsidR="00874CA5" w:rsidRPr="00DB14FD" w14:paraId="4924CA71" w14:textId="77777777" w:rsidTr="00FA7109">
        <w:tc>
          <w:tcPr>
            <w:tcW w:w="2629" w:type="dxa"/>
          </w:tcPr>
          <w:p w14:paraId="55A0A691"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 xml:space="preserve">OAC </w:t>
            </w:r>
            <w:r w:rsidR="0085029A">
              <w:rPr>
                <w:rFonts w:ascii="Verdana" w:eastAsia="Calibri" w:hAnsi="Verdana"/>
                <w:b/>
                <w:sz w:val="20"/>
                <w:lang w:val="fr-FR" w:eastAsia="en-GB"/>
              </w:rPr>
              <w:t>« </w:t>
            </w:r>
            <w:r w:rsidR="00EF765C">
              <w:rPr>
                <w:rFonts w:ascii="Verdana" w:eastAsia="Calibri" w:hAnsi="Verdana"/>
                <w:b/>
                <w:sz w:val="20"/>
                <w:lang w:val="fr-FR" w:eastAsia="en-GB"/>
              </w:rPr>
              <w:t>XXX</w:t>
            </w:r>
            <w:r w:rsidR="0085029A">
              <w:rPr>
                <w:rFonts w:ascii="Verdana" w:eastAsia="Calibri" w:hAnsi="Verdana"/>
                <w:b/>
                <w:sz w:val="20"/>
                <w:lang w:val="fr-FR" w:eastAsia="en-GB"/>
              </w:rPr>
              <w:t> »</w:t>
            </w:r>
            <w:r w:rsidRPr="00874CA5">
              <w:rPr>
                <w:rFonts w:ascii="Verdana" w:eastAsia="Calibri" w:hAnsi="Verdana"/>
                <w:b/>
                <w:sz w:val="20"/>
                <w:lang w:val="fr-FR" w:eastAsia="en-GB"/>
              </w:rPr>
              <w:t xml:space="preserve"> ou le Projet </w:t>
            </w:r>
          </w:p>
        </w:tc>
        <w:tc>
          <w:tcPr>
            <w:tcW w:w="5309" w:type="dxa"/>
          </w:tcPr>
          <w:p w14:paraId="0F22E7D7" w14:textId="77777777" w:rsidR="00874CA5" w:rsidRPr="00874CA5" w:rsidRDefault="00973402" w:rsidP="00EA7B29">
            <w:pPr>
              <w:spacing w:before="240" w:after="120" w:line="280" w:lineRule="atLeast"/>
              <w:ind w:left="31"/>
              <w:jc w:val="both"/>
              <w:rPr>
                <w:rFonts w:ascii="Verdana" w:eastAsia="Calibri" w:hAnsi="Verdana"/>
                <w:sz w:val="20"/>
                <w:lang w:val="fr-FR" w:eastAsia="en-GB"/>
              </w:rPr>
            </w:pPr>
            <w:r w:rsidRPr="00874CA5">
              <w:rPr>
                <w:rFonts w:ascii="Verdana" w:eastAsia="Calibri" w:hAnsi="Verdana"/>
                <w:sz w:val="20"/>
                <w:lang w:val="fr-FR" w:eastAsia="en-GB"/>
              </w:rPr>
              <w:t>L’OAC</w:t>
            </w:r>
            <w:r w:rsidR="00874CA5" w:rsidRPr="00874CA5">
              <w:rPr>
                <w:rFonts w:ascii="Verdana" w:eastAsia="Calibri" w:hAnsi="Verdana"/>
                <w:sz w:val="20"/>
                <w:lang w:val="fr-FR" w:eastAsia="en-GB"/>
              </w:rPr>
              <w:t xml:space="preserve"> organisée en aval de </w:t>
            </w:r>
            <w:r w:rsidR="00EF765C">
              <w:rPr>
                <w:rFonts w:ascii="Verdana" w:eastAsia="Calibri" w:hAnsi="Verdana"/>
                <w:sz w:val="20"/>
                <w:lang w:val="fr-FR" w:eastAsia="en-GB"/>
              </w:rPr>
              <w:t>(</w:t>
            </w:r>
            <w:r w:rsidR="00EF765C" w:rsidRPr="003D3981">
              <w:rPr>
                <w:rFonts w:ascii="Verdana" w:eastAsia="Calibri" w:hAnsi="Verdana"/>
                <w:i/>
                <w:iCs/>
                <w:sz w:val="20"/>
                <w:lang w:val="fr-FR" w:eastAsia="en-GB"/>
              </w:rPr>
              <w:t>indiquer périmètre électrique</w:t>
            </w:r>
            <w:r w:rsidR="00EF765C">
              <w:rPr>
                <w:rFonts w:ascii="Verdana" w:eastAsia="Calibri" w:hAnsi="Verdana"/>
                <w:sz w:val="20"/>
                <w:lang w:val="fr-FR" w:eastAsia="en-GB"/>
              </w:rPr>
              <w:t>)</w:t>
            </w:r>
            <w:r w:rsidR="00874CA5" w:rsidRPr="00874CA5">
              <w:rPr>
                <w:rFonts w:ascii="Verdana" w:eastAsia="Calibri" w:hAnsi="Verdana"/>
                <w:sz w:val="20"/>
                <w:lang w:val="fr-FR" w:eastAsia="en-GB"/>
              </w:rPr>
              <w:t xml:space="preserve"> et qui bénéficie d’un cadre dérogatoire accordé par </w:t>
            </w:r>
            <w:proofErr w:type="spellStart"/>
            <w:r w:rsidR="00874CA5" w:rsidRPr="00874CA5">
              <w:rPr>
                <w:rFonts w:ascii="Verdana" w:eastAsia="Calibri" w:hAnsi="Verdana"/>
                <w:sz w:val="20"/>
                <w:lang w:val="fr-FR" w:eastAsia="en-GB"/>
              </w:rPr>
              <w:t>Brugel</w:t>
            </w:r>
            <w:proofErr w:type="spellEnd"/>
            <w:r w:rsidR="00874CA5" w:rsidRPr="00874CA5">
              <w:rPr>
                <w:rFonts w:ascii="Verdana" w:eastAsia="Calibri" w:hAnsi="Verdana"/>
                <w:color w:val="626262"/>
                <w:sz w:val="20"/>
                <w:lang w:val="fr-FR" w:eastAsia="en-GB"/>
              </w:rPr>
              <w:t xml:space="preserve"> </w:t>
            </w:r>
            <w:r w:rsidR="00874CA5" w:rsidRPr="00973402">
              <w:rPr>
                <w:rFonts w:ascii="Verdana" w:eastAsia="Calibri" w:hAnsi="Verdana"/>
                <w:sz w:val="20"/>
                <w:lang w:val="fr-FR" w:eastAsia="en-GB"/>
              </w:rPr>
              <w:t>(cf.</w:t>
            </w:r>
            <w:r w:rsidR="00EF765C">
              <w:rPr>
                <w:rFonts w:ascii="Verdana" w:eastAsia="Calibri" w:hAnsi="Verdana"/>
                <w:sz w:val="20"/>
                <w:lang w:val="fr-FR" w:eastAsia="en-GB"/>
              </w:rPr>
              <w:t xml:space="preserve"> Annexe 1</w:t>
            </w:r>
            <w:r w:rsidR="00874CA5" w:rsidRPr="00973402">
              <w:rPr>
                <w:rFonts w:ascii="Verdana" w:eastAsia="Calibri" w:hAnsi="Verdana"/>
                <w:sz w:val="20"/>
                <w:lang w:val="fr-FR" w:eastAsia="en-GB"/>
              </w:rPr>
              <w:t>).</w:t>
            </w:r>
          </w:p>
        </w:tc>
      </w:tr>
      <w:tr w:rsidR="00874CA5" w:rsidRPr="00DB14FD" w14:paraId="4E0E13A9" w14:textId="77777777" w:rsidTr="00FA7109">
        <w:tc>
          <w:tcPr>
            <w:tcW w:w="2629" w:type="dxa"/>
          </w:tcPr>
          <w:p w14:paraId="237738C1"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Opération d’Autoconsommation Collective ou OAC </w:t>
            </w:r>
          </w:p>
        </w:tc>
        <w:tc>
          <w:tcPr>
            <w:tcW w:w="5309" w:type="dxa"/>
          </w:tcPr>
          <w:p w14:paraId="2FC90693" w14:textId="77777777" w:rsidR="00874CA5" w:rsidRPr="00FA7109" w:rsidRDefault="00973402" w:rsidP="00EA7B29">
            <w:pPr>
              <w:ind w:left="31"/>
              <w:jc w:val="both"/>
              <w:rPr>
                <w:rFonts w:ascii="Verdana" w:hAnsi="Verdana"/>
                <w:sz w:val="20"/>
                <w:lang w:val="fr-FR"/>
              </w:rPr>
            </w:pPr>
            <w:r w:rsidRPr="00FA7109">
              <w:rPr>
                <w:rFonts w:ascii="Verdana" w:hAnsi="Verdana"/>
                <w:sz w:val="20"/>
                <w:lang w:val="fr-FR"/>
              </w:rPr>
              <w:t>L’opération</w:t>
            </w:r>
            <w:r w:rsidR="00874CA5" w:rsidRPr="00FA7109">
              <w:rPr>
                <w:rFonts w:ascii="Verdana" w:hAnsi="Verdana"/>
                <w:sz w:val="20"/>
                <w:lang w:val="fr-FR"/>
              </w:rPr>
              <w:t xml:space="preserve"> visée à l’article 89 de l’Ordonnance du 23 juillet 2018, en application duquel un ou plusieurs </w:t>
            </w:r>
            <w:r w:rsidR="00EA7B29">
              <w:rPr>
                <w:rFonts w:ascii="Verdana" w:hAnsi="Verdana"/>
                <w:sz w:val="20"/>
                <w:lang w:val="fr-FR"/>
              </w:rPr>
              <w:t>p</w:t>
            </w:r>
            <w:r w:rsidR="00874CA5" w:rsidRPr="00FA7109">
              <w:rPr>
                <w:rFonts w:ascii="Verdana" w:hAnsi="Verdana"/>
                <w:sz w:val="20"/>
                <w:lang w:val="fr-FR"/>
              </w:rPr>
              <w:t xml:space="preserve">roducteurs répartissent leur excédent de production locale entre un ou plusieurs </w:t>
            </w:r>
            <w:r w:rsidR="00EA7B29">
              <w:rPr>
                <w:rFonts w:ascii="Verdana" w:hAnsi="Verdana"/>
                <w:sz w:val="20"/>
                <w:lang w:val="fr-FR"/>
              </w:rPr>
              <w:t>c</w:t>
            </w:r>
            <w:r w:rsidR="00874CA5" w:rsidRPr="00FA7109">
              <w:rPr>
                <w:rFonts w:ascii="Verdana" w:hAnsi="Verdana"/>
                <w:sz w:val="20"/>
                <w:lang w:val="fr-FR"/>
              </w:rPr>
              <w:t>onsommateurs locaux, en utilisant le réseau public de distribution.</w:t>
            </w:r>
          </w:p>
        </w:tc>
      </w:tr>
      <w:tr w:rsidR="00874CA5" w:rsidRPr="00DB14FD" w14:paraId="130C73C7" w14:textId="77777777" w:rsidTr="00FA7109">
        <w:tc>
          <w:tcPr>
            <w:tcW w:w="2629" w:type="dxa"/>
          </w:tcPr>
          <w:p w14:paraId="0D152792"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Ordonnance du 23 juillet 2018 </w:t>
            </w:r>
          </w:p>
        </w:tc>
        <w:tc>
          <w:tcPr>
            <w:tcW w:w="5309" w:type="dxa"/>
          </w:tcPr>
          <w:p w14:paraId="7F9BB219" w14:textId="77777777" w:rsidR="00874CA5" w:rsidRPr="00FA7109" w:rsidRDefault="00973402" w:rsidP="00EA7B29">
            <w:pPr>
              <w:ind w:left="31"/>
              <w:jc w:val="both"/>
              <w:rPr>
                <w:rFonts w:ascii="Verdana" w:hAnsi="Verdana"/>
                <w:sz w:val="20"/>
                <w:lang w:val="fr-FR"/>
              </w:rPr>
            </w:pPr>
            <w:r>
              <w:rPr>
                <w:rFonts w:ascii="Verdana" w:hAnsi="Verdana"/>
                <w:bCs/>
                <w:sz w:val="20"/>
                <w:lang w:val="fr-FR"/>
              </w:rPr>
              <w:t>L</w:t>
            </w:r>
            <w:r w:rsidR="00874CA5" w:rsidRPr="00FA7109">
              <w:rPr>
                <w:rFonts w:ascii="Verdana" w:hAnsi="Verdana"/>
                <w:bCs/>
                <w:sz w:val="20"/>
                <w:lang w:val="fr-FR"/>
              </w:rPr>
              <w:t>’ordonnance Bruxelloise du 23 juillet 2018 modifiant l'ordonnance du 19 juillet 2001 relative à l'organisation du marché de l'électricité en Région de Bruxelles-Capitale, l'ordonnance du 1er avril 2004 relative à l'organisation du marché du gaz en Région de Bruxelles-Capitale,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w:t>
            </w:r>
          </w:p>
        </w:tc>
      </w:tr>
      <w:tr w:rsidR="00EA7B29" w:rsidRPr="00DB14FD" w14:paraId="56D9984E" w14:textId="77777777" w:rsidTr="00FA7109">
        <w:tc>
          <w:tcPr>
            <w:tcW w:w="2629" w:type="dxa"/>
          </w:tcPr>
          <w:p w14:paraId="5FC25529" w14:textId="77777777" w:rsidR="00EA7B29" w:rsidRPr="00874CA5" w:rsidRDefault="00EA7B29" w:rsidP="00EA7B29">
            <w:pPr>
              <w:spacing w:before="240" w:after="120" w:line="280" w:lineRule="atLeast"/>
              <w:ind w:left="31"/>
              <w:rPr>
                <w:rFonts w:ascii="Verdana" w:eastAsia="Calibri" w:hAnsi="Verdana"/>
                <w:b/>
                <w:sz w:val="20"/>
                <w:lang w:val="fr-FR" w:eastAsia="en-GB"/>
              </w:rPr>
            </w:pPr>
            <w:r>
              <w:rPr>
                <w:rFonts w:ascii="Verdana" w:eastAsia="Calibri" w:hAnsi="Verdana"/>
                <w:b/>
                <w:sz w:val="20"/>
                <w:lang w:val="fr-BE" w:eastAsia="en-GB"/>
              </w:rPr>
              <w:t>Part d’</w:t>
            </w:r>
            <w:r w:rsidRPr="00874CA5">
              <w:rPr>
                <w:rFonts w:ascii="Verdana" w:eastAsia="Calibri" w:hAnsi="Verdana"/>
                <w:b/>
                <w:sz w:val="20"/>
                <w:lang w:val="fr-FR" w:eastAsia="en-GB"/>
              </w:rPr>
              <w:t xml:space="preserve">Electricité </w:t>
            </w:r>
            <w:r w:rsidR="00DB14FD">
              <w:rPr>
                <w:rFonts w:ascii="Verdana" w:eastAsia="Calibri" w:hAnsi="Verdana"/>
                <w:b/>
                <w:sz w:val="20"/>
                <w:lang w:val="fr-FR" w:eastAsia="en-GB"/>
              </w:rPr>
              <w:t>A</w:t>
            </w:r>
            <w:r w:rsidRPr="00874CA5">
              <w:rPr>
                <w:rFonts w:ascii="Verdana" w:eastAsia="Calibri" w:hAnsi="Verdana"/>
                <w:b/>
                <w:sz w:val="20"/>
                <w:lang w:val="fr-FR" w:eastAsia="en-GB"/>
              </w:rPr>
              <w:t>utoconsommée </w:t>
            </w:r>
          </w:p>
        </w:tc>
        <w:tc>
          <w:tcPr>
            <w:tcW w:w="5309" w:type="dxa"/>
          </w:tcPr>
          <w:p w14:paraId="3D49E4C1" w14:textId="77777777" w:rsidR="00EA7B29" w:rsidRPr="00FA7109" w:rsidRDefault="00973402" w:rsidP="00EA7B29">
            <w:pPr>
              <w:ind w:left="31"/>
              <w:jc w:val="both"/>
              <w:rPr>
                <w:rFonts w:ascii="Verdana" w:hAnsi="Verdana"/>
                <w:bCs/>
                <w:sz w:val="20"/>
                <w:lang w:val="fr-FR"/>
              </w:rPr>
            </w:pPr>
            <w:r>
              <w:rPr>
                <w:rFonts w:ascii="Verdana" w:hAnsi="Verdana"/>
                <w:bCs/>
                <w:sz w:val="20"/>
                <w:lang w:val="fr-FR"/>
              </w:rPr>
              <w:t>L</w:t>
            </w:r>
            <w:r w:rsidR="00EA7B29" w:rsidRPr="00FA7109">
              <w:rPr>
                <w:rFonts w:ascii="Verdana" w:hAnsi="Verdana"/>
                <w:bCs/>
                <w:sz w:val="20"/>
                <w:lang w:val="fr-FR"/>
              </w:rPr>
              <w:t xml:space="preserve">e volume d’électricité consommé par </w:t>
            </w:r>
            <w:r w:rsidR="00EA7B29">
              <w:rPr>
                <w:rFonts w:ascii="Verdana" w:hAnsi="Verdana"/>
                <w:bCs/>
                <w:sz w:val="20"/>
                <w:lang w:val="fr-FR"/>
              </w:rPr>
              <w:t>un</w:t>
            </w:r>
            <w:r w:rsidR="00EA7B29" w:rsidRPr="00FA7109">
              <w:rPr>
                <w:rFonts w:ascii="Verdana" w:hAnsi="Verdana"/>
                <w:bCs/>
                <w:sz w:val="20"/>
                <w:lang w:val="fr-FR"/>
              </w:rPr>
              <w:t xml:space="preserve"> Consommateur</w:t>
            </w:r>
            <w:r w:rsidR="00EA7B29">
              <w:rPr>
                <w:rFonts w:ascii="Verdana" w:hAnsi="Verdana"/>
                <w:bCs/>
                <w:sz w:val="20"/>
                <w:lang w:val="fr-FR"/>
              </w:rPr>
              <w:t xml:space="preserve"> donné</w:t>
            </w:r>
            <w:r w:rsidR="00EA7B29" w:rsidRPr="00FA7109">
              <w:rPr>
                <w:rFonts w:ascii="Verdana" w:hAnsi="Verdana"/>
                <w:bCs/>
                <w:sz w:val="20"/>
                <w:lang w:val="fr-FR"/>
              </w:rPr>
              <w:t xml:space="preserve"> dans le cadre de l’OAC « </w:t>
            </w:r>
            <w:r w:rsidR="00CC1BE1" w:rsidRPr="003060F9">
              <w:rPr>
                <w:lang w:val="fr-BE"/>
              </w:rPr>
              <w:t>XXX</w:t>
            </w:r>
            <w:r w:rsidR="00A11901">
              <w:rPr>
                <w:lang w:val="fr-BE"/>
              </w:rPr>
              <w:t xml:space="preserve"> </w:t>
            </w:r>
            <w:r w:rsidR="00EA7B29" w:rsidRPr="00FA7109">
              <w:rPr>
                <w:rFonts w:ascii="Verdana" w:hAnsi="Verdana"/>
                <w:bCs/>
                <w:sz w:val="20"/>
                <w:lang w:val="fr-FR"/>
              </w:rPr>
              <w:t>», en application du Mode de Répartition et du Coefficient de Répartition.</w:t>
            </w:r>
          </w:p>
        </w:tc>
      </w:tr>
      <w:tr w:rsidR="00FF69A5" w:rsidRPr="00DB14FD" w14:paraId="1440F8FC" w14:textId="77777777" w:rsidTr="00FA7109">
        <w:tc>
          <w:tcPr>
            <w:tcW w:w="2629" w:type="dxa"/>
          </w:tcPr>
          <w:p w14:paraId="74B4BA28" w14:textId="77777777" w:rsidR="00FF69A5" w:rsidRPr="00874CA5" w:rsidRDefault="00FF69A5" w:rsidP="00874CA5">
            <w:pPr>
              <w:spacing w:before="240" w:after="120" w:line="280" w:lineRule="atLeast"/>
              <w:ind w:left="31"/>
              <w:rPr>
                <w:rFonts w:ascii="Verdana" w:eastAsia="Calibri" w:hAnsi="Verdana"/>
                <w:b/>
                <w:sz w:val="20"/>
                <w:lang w:val="fr-FR" w:eastAsia="en-GB"/>
              </w:rPr>
            </w:pPr>
            <w:r>
              <w:rPr>
                <w:rFonts w:ascii="Verdana" w:eastAsia="Calibri" w:hAnsi="Verdana"/>
                <w:b/>
                <w:sz w:val="20"/>
                <w:lang w:val="fr-FR" w:eastAsia="en-GB"/>
              </w:rPr>
              <w:t>Participants</w:t>
            </w:r>
          </w:p>
        </w:tc>
        <w:tc>
          <w:tcPr>
            <w:tcW w:w="5309" w:type="dxa"/>
          </w:tcPr>
          <w:p w14:paraId="545677DB" w14:textId="77777777" w:rsidR="00FF69A5" w:rsidRPr="00FA7109" w:rsidRDefault="00FF69A5" w:rsidP="00EA7B29">
            <w:pPr>
              <w:ind w:left="31"/>
              <w:jc w:val="both"/>
              <w:rPr>
                <w:rFonts w:ascii="Verdana" w:hAnsi="Verdana"/>
                <w:bCs/>
                <w:sz w:val="20"/>
                <w:lang w:val="fr-FR"/>
              </w:rPr>
            </w:pPr>
            <w:r w:rsidRPr="00FF69A5">
              <w:rPr>
                <w:rFonts w:ascii="Verdana" w:hAnsi="Verdana"/>
                <w:bCs/>
                <w:sz w:val="20"/>
                <w:lang w:val="fr-FR"/>
              </w:rPr>
              <w:t>Les Producteurs et les Consommateurs participants à l’OAC «</w:t>
            </w:r>
            <w:r w:rsidR="00A11901">
              <w:rPr>
                <w:rFonts w:ascii="Verdana" w:hAnsi="Verdana"/>
                <w:bCs/>
                <w:sz w:val="20"/>
                <w:lang w:val="fr-FR"/>
              </w:rPr>
              <w:t xml:space="preserve"> </w:t>
            </w:r>
            <w:r w:rsidR="00CC1BE1" w:rsidRPr="003060F9">
              <w:rPr>
                <w:lang w:val="fr-BE"/>
              </w:rPr>
              <w:t>XXX</w:t>
            </w:r>
            <w:r w:rsidR="00A11901">
              <w:rPr>
                <w:lang w:val="fr-BE"/>
              </w:rPr>
              <w:t xml:space="preserve"> </w:t>
            </w:r>
            <w:r w:rsidRPr="00FF69A5">
              <w:rPr>
                <w:rFonts w:ascii="Verdana" w:hAnsi="Verdana"/>
                <w:bCs/>
                <w:sz w:val="20"/>
                <w:lang w:val="fr-FR"/>
              </w:rPr>
              <w:t>».</w:t>
            </w:r>
          </w:p>
        </w:tc>
      </w:tr>
      <w:tr w:rsidR="00874CA5" w:rsidRPr="00DB14FD" w14:paraId="4F711DE1" w14:textId="77777777" w:rsidTr="00FA7109">
        <w:tc>
          <w:tcPr>
            <w:tcW w:w="2629" w:type="dxa"/>
          </w:tcPr>
          <w:p w14:paraId="1B9C88A8"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Personne Morale Organisatrice ou PMO </w:t>
            </w:r>
          </w:p>
        </w:tc>
        <w:tc>
          <w:tcPr>
            <w:tcW w:w="5309" w:type="dxa"/>
          </w:tcPr>
          <w:p w14:paraId="5F3355D8" w14:textId="77777777" w:rsidR="00874CA5" w:rsidRPr="00FA7109" w:rsidRDefault="00973402" w:rsidP="00EA7B29">
            <w:pPr>
              <w:ind w:left="31"/>
              <w:jc w:val="both"/>
              <w:rPr>
                <w:rFonts w:ascii="Verdana" w:hAnsi="Verdana"/>
                <w:bCs/>
                <w:sz w:val="20"/>
                <w:lang w:val="fr-FR"/>
              </w:rPr>
            </w:pPr>
            <w:r>
              <w:rPr>
                <w:rFonts w:ascii="Verdana" w:hAnsi="Verdana"/>
                <w:sz w:val="20"/>
                <w:lang w:val="fr-FR"/>
              </w:rPr>
              <w:t>L</w:t>
            </w:r>
            <w:r w:rsidR="00874CA5" w:rsidRPr="00FA7109">
              <w:rPr>
                <w:rFonts w:ascii="Verdana" w:hAnsi="Verdana"/>
                <w:sz w:val="20"/>
                <w:lang w:val="fr-FR"/>
              </w:rPr>
              <w:t>a personne morale, visée à l’article 89 de l’Ordonnance du 23 juillet 2018, lian</w:t>
            </w:r>
            <w:r w:rsidR="00EA7B29">
              <w:rPr>
                <w:rFonts w:ascii="Verdana" w:hAnsi="Verdana"/>
                <w:sz w:val="20"/>
                <w:lang w:val="fr-FR"/>
              </w:rPr>
              <w:t>t les 3 acteurs d’une OAC (les p</w:t>
            </w:r>
            <w:r w:rsidR="00874CA5" w:rsidRPr="00FA7109">
              <w:rPr>
                <w:rFonts w:ascii="Verdana" w:hAnsi="Verdana"/>
                <w:sz w:val="20"/>
                <w:lang w:val="fr-FR"/>
              </w:rPr>
              <w:t>roducteurs</w:t>
            </w:r>
            <w:r w:rsidR="00EA7B29">
              <w:rPr>
                <w:rFonts w:ascii="Verdana" w:hAnsi="Verdana"/>
                <w:sz w:val="20"/>
                <w:lang w:val="fr-FR"/>
              </w:rPr>
              <w:t xml:space="preserve"> concernés, les c</w:t>
            </w:r>
            <w:r w:rsidR="00874CA5" w:rsidRPr="00FA7109">
              <w:rPr>
                <w:rFonts w:ascii="Verdana" w:hAnsi="Verdana"/>
                <w:sz w:val="20"/>
                <w:lang w:val="fr-FR"/>
              </w:rPr>
              <w:t>onsommateurs</w:t>
            </w:r>
            <w:r w:rsidR="00EA7B29">
              <w:rPr>
                <w:rFonts w:ascii="Verdana" w:hAnsi="Verdana"/>
                <w:sz w:val="20"/>
                <w:lang w:val="fr-FR"/>
              </w:rPr>
              <w:t xml:space="preserve"> concernés</w:t>
            </w:r>
            <w:r w:rsidR="00874CA5" w:rsidRPr="00FA7109">
              <w:rPr>
                <w:rFonts w:ascii="Verdana" w:hAnsi="Verdana"/>
                <w:sz w:val="20"/>
                <w:lang w:val="fr-FR"/>
              </w:rPr>
              <w:t xml:space="preserve"> et le Gestionnaire de </w:t>
            </w:r>
            <w:r w:rsidR="00EA7B29">
              <w:rPr>
                <w:rFonts w:ascii="Verdana" w:hAnsi="Verdana"/>
                <w:sz w:val="20"/>
                <w:lang w:val="fr-FR"/>
              </w:rPr>
              <w:t>réseau), dont les producteurs et les c</w:t>
            </w:r>
            <w:r w:rsidR="00874CA5" w:rsidRPr="00FA7109">
              <w:rPr>
                <w:rFonts w:ascii="Verdana" w:hAnsi="Verdana"/>
                <w:sz w:val="20"/>
                <w:lang w:val="fr-FR"/>
              </w:rPr>
              <w:t>onsommateurs</w:t>
            </w:r>
            <w:r w:rsidR="00EA7B29">
              <w:rPr>
                <w:rFonts w:ascii="Verdana" w:hAnsi="Verdana"/>
                <w:sz w:val="20"/>
                <w:lang w:val="fr-FR"/>
              </w:rPr>
              <w:t xml:space="preserve"> concernés</w:t>
            </w:r>
            <w:r w:rsidR="00874CA5" w:rsidRPr="00FA7109">
              <w:rPr>
                <w:rFonts w:ascii="Verdana" w:hAnsi="Verdana"/>
                <w:sz w:val="20"/>
                <w:lang w:val="fr-FR"/>
              </w:rPr>
              <w:t xml:space="preserve"> sont membres et à travers laquelle les règles de fonctionnement de l’OAC sont décidées.</w:t>
            </w:r>
          </w:p>
        </w:tc>
      </w:tr>
      <w:tr w:rsidR="00874CA5" w:rsidRPr="00DB14FD" w14:paraId="18748E84" w14:textId="77777777" w:rsidTr="00FA7109">
        <w:tc>
          <w:tcPr>
            <w:tcW w:w="2629" w:type="dxa"/>
          </w:tcPr>
          <w:p w14:paraId="4194157B"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 xml:space="preserve">PMO </w:t>
            </w:r>
            <w:r w:rsidR="0085029A">
              <w:rPr>
                <w:rFonts w:ascii="Verdana" w:eastAsia="Calibri" w:hAnsi="Verdana"/>
                <w:b/>
                <w:sz w:val="20"/>
                <w:lang w:val="fr-FR" w:eastAsia="en-GB"/>
              </w:rPr>
              <w:t>« </w:t>
            </w:r>
            <w:r w:rsidR="00EF765C">
              <w:rPr>
                <w:rFonts w:ascii="Verdana" w:eastAsia="Calibri" w:hAnsi="Verdana"/>
                <w:b/>
                <w:sz w:val="20"/>
                <w:lang w:val="fr-FR" w:eastAsia="en-GB"/>
              </w:rPr>
              <w:t>XXX</w:t>
            </w:r>
            <w:r w:rsidR="0085029A">
              <w:rPr>
                <w:rFonts w:ascii="Verdana" w:eastAsia="Calibri" w:hAnsi="Verdana"/>
                <w:b/>
                <w:sz w:val="20"/>
                <w:lang w:val="fr-FR" w:eastAsia="en-GB"/>
              </w:rPr>
              <w:t> »</w:t>
            </w:r>
            <w:r w:rsidRPr="00874CA5">
              <w:rPr>
                <w:rFonts w:ascii="Verdana" w:eastAsia="Calibri" w:hAnsi="Verdana"/>
                <w:b/>
                <w:sz w:val="20"/>
                <w:lang w:val="fr-FR" w:eastAsia="en-GB"/>
              </w:rPr>
              <w:t> </w:t>
            </w:r>
          </w:p>
        </w:tc>
        <w:tc>
          <w:tcPr>
            <w:tcW w:w="5309" w:type="dxa"/>
          </w:tcPr>
          <w:p w14:paraId="6908FA3B" w14:textId="77777777" w:rsidR="00874CA5" w:rsidRPr="00FA7109" w:rsidRDefault="00874CA5" w:rsidP="00EA7B29">
            <w:pPr>
              <w:ind w:left="31"/>
              <w:jc w:val="both"/>
              <w:rPr>
                <w:rFonts w:ascii="Verdana" w:hAnsi="Verdana"/>
                <w:sz w:val="20"/>
                <w:lang w:val="fr-FR"/>
              </w:rPr>
            </w:pPr>
            <w:r w:rsidRPr="00FA7109">
              <w:rPr>
                <w:rFonts w:ascii="Verdana" w:hAnsi="Verdana"/>
                <w:sz w:val="20"/>
                <w:lang w:val="fr-FR"/>
              </w:rPr>
              <w:t>La Personne Morale Organisatrice de l’OAC « </w:t>
            </w:r>
            <w:r w:rsidR="00EF765C">
              <w:rPr>
                <w:rFonts w:ascii="Verdana" w:hAnsi="Verdana"/>
                <w:sz w:val="20"/>
                <w:lang w:val="fr-FR"/>
              </w:rPr>
              <w:t>XXX</w:t>
            </w:r>
            <w:r w:rsidRPr="00FA7109">
              <w:rPr>
                <w:rFonts w:ascii="Verdana" w:hAnsi="Verdana"/>
                <w:sz w:val="20"/>
                <w:lang w:val="fr-FR"/>
              </w:rPr>
              <w:t> », signataire de la présente Convention.</w:t>
            </w:r>
          </w:p>
        </w:tc>
      </w:tr>
      <w:tr w:rsidR="00874CA5" w:rsidRPr="00DB14FD" w14:paraId="7642D658" w14:textId="77777777" w:rsidTr="00FA7109">
        <w:tc>
          <w:tcPr>
            <w:tcW w:w="2629" w:type="dxa"/>
          </w:tcPr>
          <w:p w14:paraId="4A8C12B4"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Producteur </w:t>
            </w:r>
          </w:p>
        </w:tc>
        <w:tc>
          <w:tcPr>
            <w:tcW w:w="5309" w:type="dxa"/>
          </w:tcPr>
          <w:p w14:paraId="7AB6586E" w14:textId="77777777" w:rsidR="00874CA5" w:rsidRPr="00FA7109" w:rsidRDefault="00874CA5" w:rsidP="00EA7B29">
            <w:pPr>
              <w:ind w:left="31"/>
              <w:jc w:val="both"/>
              <w:rPr>
                <w:rFonts w:ascii="Verdana" w:hAnsi="Verdana"/>
                <w:sz w:val="20"/>
                <w:lang w:val="fr-FR"/>
              </w:rPr>
            </w:pPr>
            <w:r w:rsidRPr="00FA7109">
              <w:rPr>
                <w:rFonts w:ascii="Verdana" w:hAnsi="Verdana"/>
                <w:sz w:val="20"/>
                <w:lang w:val="fr-FR"/>
              </w:rPr>
              <w:t xml:space="preserve">La personne physique ou morale identifiée comme telle sur la page d’identification des Parties de la présente Convention, qui produit de l’électricité </w:t>
            </w:r>
            <w:r w:rsidRPr="00FA7109">
              <w:rPr>
                <w:rFonts w:ascii="Verdana" w:hAnsi="Verdana"/>
                <w:sz w:val="20"/>
                <w:lang w:val="fr-FR"/>
              </w:rPr>
              <w:lastRenderedPageBreak/>
              <w:t>renouvelable (</w:t>
            </w:r>
            <w:r w:rsidRPr="003966DE">
              <w:rPr>
                <w:rFonts w:ascii="Verdana" w:hAnsi="Verdana"/>
                <w:i/>
                <w:iCs/>
                <w:sz w:val="20"/>
                <w:lang w:val="fr-FR"/>
              </w:rPr>
              <w:t>ou cogénération de qualité</w:t>
            </w:r>
            <w:r w:rsidRPr="00FA7109">
              <w:rPr>
                <w:rFonts w:ascii="Verdana" w:hAnsi="Verdana"/>
                <w:sz w:val="20"/>
                <w:lang w:val="fr-FR"/>
              </w:rPr>
              <w:t>) et qui vend à la PMO</w:t>
            </w:r>
            <w:r w:rsidR="00EA7B29">
              <w:rPr>
                <w:rFonts w:ascii="Verdana" w:hAnsi="Verdana"/>
                <w:sz w:val="20"/>
                <w:lang w:val="fr-FR"/>
              </w:rPr>
              <w:t xml:space="preserve"> « </w:t>
            </w:r>
            <w:r w:rsidR="00EF765C">
              <w:rPr>
                <w:rFonts w:ascii="Verdana" w:hAnsi="Verdana"/>
                <w:sz w:val="20"/>
                <w:lang w:val="fr-FR"/>
              </w:rPr>
              <w:t>XXX</w:t>
            </w:r>
            <w:r w:rsidR="00EA7B29">
              <w:rPr>
                <w:rFonts w:ascii="Verdana" w:hAnsi="Verdana"/>
                <w:sz w:val="20"/>
                <w:lang w:val="fr-FR"/>
              </w:rPr>
              <w:t> » le Surplus de P</w:t>
            </w:r>
            <w:r w:rsidRPr="00FA7109">
              <w:rPr>
                <w:rFonts w:ascii="Verdana" w:hAnsi="Verdana"/>
                <w:sz w:val="20"/>
                <w:lang w:val="fr-FR"/>
              </w:rPr>
              <w:t>roduction (à l’exclusion de tout Surplus collectif), dans le cadre de l’OAC « </w:t>
            </w:r>
            <w:r w:rsidR="00EF765C">
              <w:rPr>
                <w:rFonts w:ascii="Verdana" w:hAnsi="Verdana"/>
                <w:sz w:val="20"/>
                <w:lang w:val="fr-FR"/>
              </w:rPr>
              <w:t>XXX</w:t>
            </w:r>
            <w:r w:rsidRPr="00FA7109">
              <w:rPr>
                <w:rFonts w:ascii="Verdana" w:hAnsi="Verdana"/>
                <w:sz w:val="20"/>
                <w:lang w:val="fr-FR"/>
              </w:rPr>
              <w:t> » (par l’effet de la présente Convention).</w:t>
            </w:r>
          </w:p>
          <w:p w14:paraId="406B7A62" w14:textId="77777777" w:rsidR="00874CA5" w:rsidRPr="00FA7109" w:rsidRDefault="00874CA5" w:rsidP="00EA7B29">
            <w:pPr>
              <w:ind w:left="31"/>
              <w:jc w:val="both"/>
              <w:rPr>
                <w:rFonts w:ascii="Verdana" w:hAnsi="Verdana"/>
                <w:sz w:val="20"/>
                <w:lang w:val="fr-FR"/>
              </w:rPr>
            </w:pPr>
            <w:r w:rsidRPr="00FA7109">
              <w:rPr>
                <w:rFonts w:ascii="Verdana" w:hAnsi="Verdana"/>
                <w:sz w:val="20"/>
                <w:lang w:val="fr-FR"/>
              </w:rPr>
              <w:t xml:space="preserve">Au pluriel, ce terme vise l’ensemble des producteurs impliqués dans l’OAC « </w:t>
            </w:r>
            <w:r w:rsidR="00EF765C">
              <w:rPr>
                <w:rFonts w:ascii="Verdana" w:hAnsi="Verdana"/>
                <w:sz w:val="20"/>
                <w:lang w:val="fr-FR"/>
              </w:rPr>
              <w:t>XXX</w:t>
            </w:r>
            <w:r w:rsidRPr="00FA7109">
              <w:rPr>
                <w:rFonts w:ascii="Verdana" w:hAnsi="Verdana"/>
                <w:sz w:val="20"/>
                <w:lang w:val="fr-FR"/>
              </w:rPr>
              <w:t xml:space="preserve"> ».</w:t>
            </w:r>
          </w:p>
        </w:tc>
      </w:tr>
      <w:tr w:rsidR="00874CA5" w:rsidRPr="00DB14FD" w14:paraId="2ACF3ED6" w14:textId="77777777" w:rsidTr="00FA7109">
        <w:tc>
          <w:tcPr>
            <w:tcW w:w="2629" w:type="dxa"/>
          </w:tcPr>
          <w:p w14:paraId="7D25D883"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lastRenderedPageBreak/>
              <w:t>Sibelga</w:t>
            </w:r>
            <w:r w:rsidR="00EA7B29">
              <w:rPr>
                <w:rFonts w:ascii="Verdana" w:eastAsia="Calibri" w:hAnsi="Verdana"/>
                <w:b/>
                <w:sz w:val="20"/>
                <w:lang w:val="fr-FR" w:eastAsia="en-GB"/>
              </w:rPr>
              <w:t xml:space="preserve"> ou</w:t>
            </w:r>
            <w:r w:rsidRPr="00874CA5">
              <w:rPr>
                <w:rFonts w:ascii="Verdana" w:eastAsia="Calibri" w:hAnsi="Verdana"/>
                <w:b/>
                <w:sz w:val="20"/>
                <w:lang w:val="fr-FR" w:eastAsia="en-GB"/>
              </w:rPr>
              <w:t> le Gestionnaire de réseau ou le GRD</w:t>
            </w:r>
          </w:p>
        </w:tc>
        <w:tc>
          <w:tcPr>
            <w:tcW w:w="5309" w:type="dxa"/>
          </w:tcPr>
          <w:p w14:paraId="2FF0252F" w14:textId="0CA8799B" w:rsidR="00874CA5" w:rsidRPr="00FA7109" w:rsidRDefault="00973402" w:rsidP="00EA7B29">
            <w:pPr>
              <w:ind w:left="31"/>
              <w:jc w:val="both"/>
              <w:rPr>
                <w:rFonts w:ascii="Verdana" w:hAnsi="Verdana"/>
                <w:b/>
                <w:bCs/>
                <w:sz w:val="20"/>
                <w:lang w:val="fr-FR"/>
              </w:rPr>
            </w:pPr>
            <w:r>
              <w:rPr>
                <w:rFonts w:ascii="Verdana" w:hAnsi="Verdana"/>
                <w:bCs/>
                <w:sz w:val="20"/>
                <w:lang w:val="fr-FR"/>
              </w:rPr>
              <w:t>L</w:t>
            </w:r>
            <w:r w:rsidR="00874CA5" w:rsidRPr="00FA7109">
              <w:rPr>
                <w:rFonts w:ascii="Verdana" w:hAnsi="Verdana"/>
                <w:bCs/>
                <w:sz w:val="20"/>
                <w:lang w:val="fr-FR"/>
              </w:rPr>
              <w:t>e gestionnaire du réseau de distribution d’électricité à Bruxelles.</w:t>
            </w:r>
            <w:r w:rsidR="00874CA5" w:rsidRPr="00FA7109">
              <w:rPr>
                <w:rFonts w:ascii="Verdana" w:hAnsi="Verdana"/>
                <w:b/>
                <w:bCs/>
                <w:sz w:val="20"/>
                <w:lang w:val="fr-FR"/>
              </w:rPr>
              <w:t xml:space="preserve"> </w:t>
            </w:r>
          </w:p>
        </w:tc>
      </w:tr>
      <w:tr w:rsidR="00874CA5" w:rsidRPr="00DB14FD" w14:paraId="27EA5AF5" w14:textId="77777777" w:rsidTr="00FA7109">
        <w:tc>
          <w:tcPr>
            <w:tcW w:w="2629" w:type="dxa"/>
          </w:tcPr>
          <w:p w14:paraId="6BAA6B82"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Site </w:t>
            </w:r>
          </w:p>
        </w:tc>
        <w:tc>
          <w:tcPr>
            <w:tcW w:w="5309" w:type="dxa"/>
          </w:tcPr>
          <w:p w14:paraId="03EB5D48" w14:textId="77777777" w:rsidR="00874CA5" w:rsidRDefault="00874CA5" w:rsidP="00EA7B29">
            <w:pPr>
              <w:ind w:left="31"/>
              <w:jc w:val="both"/>
              <w:rPr>
                <w:rFonts w:ascii="Verdana" w:hAnsi="Verdana"/>
                <w:sz w:val="20"/>
                <w:lang w:val="fr-FR"/>
              </w:rPr>
            </w:pPr>
            <w:r w:rsidRPr="00FA7109">
              <w:rPr>
                <w:rFonts w:ascii="Verdana" w:hAnsi="Verdana"/>
                <w:sz w:val="20"/>
                <w:lang w:val="fr-FR"/>
              </w:rPr>
              <w:t xml:space="preserve">Bâtiment, identifié par un code EAN, dans lequel </w:t>
            </w:r>
            <w:r w:rsidR="00EA7B29">
              <w:rPr>
                <w:rFonts w:ascii="Verdana" w:hAnsi="Verdana"/>
                <w:sz w:val="20"/>
                <w:lang w:val="fr-FR"/>
              </w:rPr>
              <w:t>un</w:t>
            </w:r>
            <w:r w:rsidRPr="00FA7109">
              <w:rPr>
                <w:rFonts w:ascii="Verdana" w:hAnsi="Verdana"/>
                <w:sz w:val="20"/>
                <w:lang w:val="fr-FR"/>
              </w:rPr>
              <w:t xml:space="preserve"> Consommateur effectue sa consommation d’électricité, dans le cadre de l’OAC « </w:t>
            </w:r>
            <w:r w:rsidR="00EF765C">
              <w:rPr>
                <w:rFonts w:ascii="Verdana" w:hAnsi="Verdana"/>
                <w:sz w:val="20"/>
                <w:lang w:val="fr-FR"/>
              </w:rPr>
              <w:t>XXX</w:t>
            </w:r>
            <w:r w:rsidRPr="00FA7109">
              <w:rPr>
                <w:rFonts w:ascii="Verdana" w:hAnsi="Verdana"/>
                <w:sz w:val="20"/>
                <w:lang w:val="fr-FR"/>
              </w:rPr>
              <w:t> ».</w:t>
            </w:r>
          </w:p>
          <w:p w14:paraId="77663ACA" w14:textId="77777777" w:rsidR="00DA6441" w:rsidRPr="00FA7109" w:rsidRDefault="00DA6441" w:rsidP="00EA7B29">
            <w:pPr>
              <w:ind w:left="31"/>
              <w:jc w:val="both"/>
              <w:rPr>
                <w:rFonts w:ascii="Verdana" w:hAnsi="Verdana"/>
                <w:sz w:val="20"/>
                <w:lang w:val="fr-FR"/>
              </w:rPr>
            </w:pPr>
            <w:r w:rsidRPr="003060F9">
              <w:rPr>
                <w:rFonts w:ascii="Verdana" w:hAnsi="Verdana"/>
                <w:sz w:val="20"/>
                <w:lang w:val="fr-BE"/>
              </w:rPr>
              <w:t>NB : Un même bâtiment peut inclure plusieurs codes EAN. Dans ce cas, le terme « site » désigne un code EAN.</w:t>
            </w:r>
          </w:p>
        </w:tc>
      </w:tr>
      <w:tr w:rsidR="00874CA5" w:rsidRPr="00DB14FD" w14:paraId="7F3A3AA7" w14:textId="77777777" w:rsidTr="00FA7109">
        <w:tc>
          <w:tcPr>
            <w:tcW w:w="2629" w:type="dxa"/>
          </w:tcPr>
          <w:p w14:paraId="64B04158" w14:textId="77777777" w:rsidR="00874CA5" w:rsidRPr="00874CA5" w:rsidRDefault="00EA7B29" w:rsidP="00874CA5">
            <w:pPr>
              <w:spacing w:before="240" w:after="120" w:line="280" w:lineRule="atLeast"/>
              <w:ind w:left="31"/>
              <w:rPr>
                <w:rFonts w:ascii="Verdana" w:eastAsia="Calibri" w:hAnsi="Verdana"/>
                <w:b/>
                <w:sz w:val="20"/>
                <w:lang w:val="fr-FR" w:eastAsia="en-GB"/>
              </w:rPr>
            </w:pPr>
            <w:r>
              <w:rPr>
                <w:rFonts w:ascii="Verdana" w:eastAsia="Calibri" w:hAnsi="Verdana"/>
                <w:b/>
                <w:sz w:val="20"/>
                <w:lang w:val="fr-FR" w:eastAsia="en-GB"/>
              </w:rPr>
              <w:t>Surplus C</w:t>
            </w:r>
            <w:r w:rsidR="00874CA5" w:rsidRPr="00874CA5">
              <w:rPr>
                <w:rFonts w:ascii="Verdana" w:eastAsia="Calibri" w:hAnsi="Verdana"/>
                <w:b/>
                <w:sz w:val="20"/>
                <w:lang w:val="fr-FR" w:eastAsia="en-GB"/>
              </w:rPr>
              <w:t>ollectif </w:t>
            </w:r>
          </w:p>
        </w:tc>
        <w:tc>
          <w:tcPr>
            <w:tcW w:w="5309" w:type="dxa"/>
          </w:tcPr>
          <w:p w14:paraId="58C7ACBA" w14:textId="77777777" w:rsidR="00874CA5" w:rsidRPr="00FA7109" w:rsidRDefault="00973402" w:rsidP="00EA7B29">
            <w:pPr>
              <w:ind w:left="31"/>
              <w:jc w:val="both"/>
              <w:rPr>
                <w:rFonts w:ascii="Verdana" w:hAnsi="Verdana"/>
                <w:sz w:val="20"/>
                <w:lang w:val="fr-FR"/>
              </w:rPr>
            </w:pPr>
            <w:r>
              <w:rPr>
                <w:rFonts w:ascii="Verdana" w:hAnsi="Verdana"/>
                <w:sz w:val="20"/>
                <w:lang w:val="fr-FR"/>
              </w:rPr>
              <w:t>L</w:t>
            </w:r>
            <w:r w:rsidR="00874CA5" w:rsidRPr="00FA7109">
              <w:rPr>
                <w:rFonts w:ascii="Verdana" w:hAnsi="Verdana"/>
                <w:sz w:val="20"/>
                <w:lang w:val="fr-FR"/>
              </w:rPr>
              <w:t>’excédent du Surplus de production qui n’a pas été consommé par les Consommateurs et qui est réparti entre les Producteurs (conformément au mode de réparti</w:t>
            </w:r>
            <w:r w:rsidR="002E42D0">
              <w:rPr>
                <w:rFonts w:ascii="Verdana" w:hAnsi="Verdana"/>
                <w:sz w:val="20"/>
                <w:lang w:val="fr-FR"/>
              </w:rPr>
              <w:t>tion visé à l’A</w:t>
            </w:r>
            <w:r w:rsidR="00874CA5" w:rsidRPr="00FA7109">
              <w:rPr>
                <w:rFonts w:ascii="Verdana" w:hAnsi="Verdana"/>
                <w:sz w:val="20"/>
                <w:lang w:val="fr-FR"/>
              </w:rPr>
              <w:t>nnexe 2), en vue d’être réinjecté sur le réseau.</w:t>
            </w:r>
          </w:p>
        </w:tc>
      </w:tr>
      <w:tr w:rsidR="00874CA5" w:rsidRPr="00DB14FD" w14:paraId="24733CEC" w14:textId="77777777" w:rsidTr="00FA7109">
        <w:trPr>
          <w:trHeight w:val="820"/>
        </w:trPr>
        <w:tc>
          <w:tcPr>
            <w:tcW w:w="2629" w:type="dxa"/>
          </w:tcPr>
          <w:p w14:paraId="77E905C3" w14:textId="77777777" w:rsidR="00874CA5" w:rsidRPr="00874CA5" w:rsidRDefault="00874CA5" w:rsidP="00874CA5">
            <w:pPr>
              <w:spacing w:before="240" w:after="120" w:line="280" w:lineRule="atLeast"/>
              <w:ind w:left="31"/>
              <w:rPr>
                <w:rFonts w:ascii="Verdana" w:eastAsia="Calibri" w:hAnsi="Verdana"/>
                <w:b/>
                <w:sz w:val="20"/>
                <w:lang w:val="fr-FR" w:eastAsia="en-GB"/>
              </w:rPr>
            </w:pPr>
            <w:r w:rsidRPr="00874CA5">
              <w:rPr>
                <w:rFonts w:ascii="Verdana" w:eastAsia="Calibri" w:hAnsi="Verdana"/>
                <w:b/>
                <w:sz w:val="20"/>
                <w:lang w:val="fr-FR" w:eastAsia="en-GB"/>
              </w:rPr>
              <w:t>Surp</w:t>
            </w:r>
            <w:r w:rsidR="00EA7B29">
              <w:rPr>
                <w:rFonts w:ascii="Verdana" w:eastAsia="Calibri" w:hAnsi="Verdana"/>
                <w:b/>
                <w:sz w:val="20"/>
                <w:lang w:val="fr-FR" w:eastAsia="en-GB"/>
              </w:rPr>
              <w:t>lus de P</w:t>
            </w:r>
            <w:r w:rsidRPr="00874CA5">
              <w:rPr>
                <w:rFonts w:ascii="Verdana" w:eastAsia="Calibri" w:hAnsi="Verdana"/>
                <w:b/>
                <w:sz w:val="20"/>
                <w:lang w:val="fr-FR" w:eastAsia="en-GB"/>
              </w:rPr>
              <w:t>roduction </w:t>
            </w:r>
          </w:p>
        </w:tc>
        <w:tc>
          <w:tcPr>
            <w:tcW w:w="5309" w:type="dxa"/>
          </w:tcPr>
          <w:p w14:paraId="418EF5A9" w14:textId="77777777" w:rsidR="00874CA5" w:rsidRPr="00FA7109" w:rsidRDefault="00973402" w:rsidP="00EA7B29">
            <w:pPr>
              <w:ind w:left="31"/>
              <w:jc w:val="both"/>
              <w:rPr>
                <w:rFonts w:ascii="Verdana" w:hAnsi="Verdana"/>
                <w:b/>
                <w:bCs/>
                <w:sz w:val="20"/>
                <w:lang w:val="fr-FR"/>
              </w:rPr>
            </w:pPr>
            <w:r>
              <w:rPr>
                <w:rFonts w:ascii="Verdana" w:hAnsi="Verdana"/>
                <w:sz w:val="20"/>
                <w:lang w:val="fr-FR"/>
              </w:rPr>
              <w:t>L</w:t>
            </w:r>
            <w:r w:rsidR="00874CA5" w:rsidRPr="00FA7109">
              <w:rPr>
                <w:rFonts w:ascii="Verdana" w:hAnsi="Verdana"/>
                <w:sz w:val="20"/>
                <w:lang w:val="fr-FR"/>
              </w:rPr>
              <w:t>’excédent de production locale d’électricité générée par une Centrale renouvelable, en sus de l’électricité autoconsommée</w:t>
            </w:r>
            <w:r w:rsidR="00EA7B29">
              <w:rPr>
                <w:rFonts w:ascii="Verdana" w:hAnsi="Verdana"/>
                <w:sz w:val="20"/>
                <w:lang w:val="fr-FR"/>
              </w:rPr>
              <w:t xml:space="preserve"> (individuellement)</w:t>
            </w:r>
            <w:r w:rsidR="00874CA5" w:rsidRPr="00FA7109">
              <w:rPr>
                <w:rFonts w:ascii="Verdana" w:hAnsi="Verdana"/>
                <w:sz w:val="20"/>
                <w:lang w:val="fr-FR"/>
              </w:rPr>
              <w:t xml:space="preserve"> par le Producteur concerné, qui sera réparti entre les Consommateurs participant à l’AOC « </w:t>
            </w:r>
            <w:r w:rsidR="00EF765C">
              <w:rPr>
                <w:rFonts w:ascii="Verdana" w:hAnsi="Verdana"/>
                <w:sz w:val="20"/>
                <w:lang w:val="fr-FR"/>
              </w:rPr>
              <w:t>XXX</w:t>
            </w:r>
            <w:r w:rsidR="00874CA5" w:rsidRPr="00FA7109">
              <w:rPr>
                <w:rFonts w:ascii="Verdana" w:hAnsi="Verdana"/>
                <w:sz w:val="20"/>
                <w:lang w:val="fr-FR"/>
              </w:rPr>
              <w:t> » conformément au Mode de Répartition et Coefficient de Répartition</w:t>
            </w:r>
            <w:r w:rsidR="00874CA5" w:rsidRPr="00FA7109">
              <w:rPr>
                <w:rFonts w:ascii="Verdana" w:hAnsi="Verdana"/>
                <w:bCs/>
                <w:sz w:val="20"/>
                <w:lang w:val="fr-FR"/>
              </w:rPr>
              <w:t>.</w:t>
            </w:r>
          </w:p>
        </w:tc>
      </w:tr>
    </w:tbl>
    <w:p w14:paraId="73F4EC1E" w14:textId="77777777" w:rsidR="00E47CBE" w:rsidRDefault="00E47CBE" w:rsidP="00FA7109">
      <w:pPr>
        <w:pStyle w:val="M4H"/>
      </w:pPr>
      <w:r>
        <w:t>Objet du contrat</w:t>
      </w:r>
      <w:bookmarkEnd w:id="6"/>
      <w:r>
        <w:rPr>
          <w:u w:color="000000"/>
        </w:rPr>
        <w:t xml:space="preserve"> </w:t>
      </w:r>
    </w:p>
    <w:p w14:paraId="1613388E" w14:textId="77777777" w:rsidR="008710BE" w:rsidRDefault="008710BE" w:rsidP="00FA7109">
      <w:pPr>
        <w:pStyle w:val="M4T"/>
      </w:pPr>
      <w:r w:rsidRPr="00FA7109">
        <w:t>L</w:t>
      </w:r>
      <w:r w:rsidR="00062189" w:rsidRPr="00FA7109">
        <w:t>a</w:t>
      </w:r>
      <w:r w:rsidRPr="00FA7109">
        <w:t xml:space="preserve"> </w:t>
      </w:r>
      <w:r w:rsidR="00714249" w:rsidRPr="00FA7109">
        <w:t xml:space="preserve">Convention </w:t>
      </w:r>
      <w:r w:rsidRPr="00FA7109">
        <w:t xml:space="preserve">vise à établir les rôles, responsabilités et conditions </w:t>
      </w:r>
      <w:r w:rsidR="00714249" w:rsidRPr="00FA7109">
        <w:t xml:space="preserve">de vente </w:t>
      </w:r>
      <w:r w:rsidR="005935EF" w:rsidRPr="00FA7109">
        <w:t xml:space="preserve">d’électricité </w:t>
      </w:r>
      <w:r w:rsidR="0049413F">
        <w:t xml:space="preserve">autoconsommée </w:t>
      </w:r>
      <w:r w:rsidR="00DE46C6" w:rsidRPr="00FA7109">
        <w:t xml:space="preserve">entre le </w:t>
      </w:r>
      <w:r w:rsidR="00445F13" w:rsidRPr="00FA7109">
        <w:t>P</w:t>
      </w:r>
      <w:r w:rsidR="007F342E" w:rsidRPr="00FA7109">
        <w:t>roducteur</w:t>
      </w:r>
      <w:r w:rsidR="00DE46C6" w:rsidRPr="00FA7109">
        <w:t xml:space="preserve"> et la PMO</w:t>
      </w:r>
      <w:r w:rsidR="00714249" w:rsidRPr="00FA7109">
        <w:t xml:space="preserve"> « </w:t>
      </w:r>
      <w:r w:rsidR="00EF765C">
        <w:t>XXX</w:t>
      </w:r>
      <w:r w:rsidR="00714249" w:rsidRPr="00FA7109">
        <w:t> »</w:t>
      </w:r>
      <w:r w:rsidR="009D7A90" w:rsidRPr="00FA7109">
        <w:t>, dans le cadre de l’OAC « </w:t>
      </w:r>
      <w:r w:rsidR="00EF765C">
        <w:t>XXX</w:t>
      </w:r>
      <w:r w:rsidR="009D7A90" w:rsidRPr="00FA7109">
        <w:t> ».</w:t>
      </w:r>
    </w:p>
    <w:p w14:paraId="7A6D6A96" w14:textId="77777777" w:rsidR="00D33B94" w:rsidRPr="00FA7109" w:rsidRDefault="00D33B94" w:rsidP="00FA7109">
      <w:pPr>
        <w:pStyle w:val="M4T"/>
      </w:pPr>
    </w:p>
    <w:p w14:paraId="529EF5E0" w14:textId="77777777" w:rsidR="00E47CBE" w:rsidRDefault="00E47CBE" w:rsidP="00FA7109">
      <w:pPr>
        <w:pStyle w:val="M4H"/>
      </w:pPr>
      <w:bookmarkStart w:id="7" w:name="_Toc25154407"/>
      <w:r>
        <w:t>Déclarations</w:t>
      </w:r>
      <w:bookmarkEnd w:id="7"/>
      <w:r>
        <w:rPr>
          <w:u w:color="000000"/>
        </w:rPr>
        <w:t xml:space="preserve"> </w:t>
      </w:r>
    </w:p>
    <w:p w14:paraId="374B761B" w14:textId="77777777" w:rsidR="009712BB" w:rsidRPr="00FA7109" w:rsidRDefault="009712BB" w:rsidP="00FA7109">
      <w:pPr>
        <w:pStyle w:val="M4T"/>
      </w:pPr>
      <w:r w:rsidRPr="00FA7109">
        <w:t xml:space="preserve">La </w:t>
      </w:r>
      <w:r w:rsidR="00845C16" w:rsidRPr="00FA7109">
        <w:t>PMO « </w:t>
      </w:r>
      <w:r w:rsidR="00EF765C">
        <w:t>XXX</w:t>
      </w:r>
      <w:r w:rsidR="00845C16" w:rsidRPr="00FA7109">
        <w:t> »</w:t>
      </w:r>
      <w:r w:rsidRPr="00FA7109">
        <w:t xml:space="preserve"> déclare être informé</w:t>
      </w:r>
      <w:r w:rsidR="00F64667" w:rsidRPr="00FA7109">
        <w:t>e</w:t>
      </w:r>
      <w:r w:rsidRPr="00FA7109">
        <w:t xml:space="preserve"> que</w:t>
      </w:r>
      <w:r w:rsidR="00EA7B29">
        <w:t xml:space="preserve"> (1)</w:t>
      </w:r>
      <w:r w:rsidRPr="00FA7109">
        <w:t xml:space="preserve"> l’électricité produite par </w:t>
      </w:r>
      <w:r w:rsidR="00F64667" w:rsidRPr="00FA7109">
        <w:t xml:space="preserve">le </w:t>
      </w:r>
      <w:r w:rsidR="00445F13" w:rsidRPr="00FA7109">
        <w:t>P</w:t>
      </w:r>
      <w:r w:rsidRPr="00FA7109">
        <w:t>roducteur est une énergie de nature</w:t>
      </w:r>
      <w:r w:rsidR="00062189" w:rsidRPr="00FA7109">
        <w:t xml:space="preserve"> renouvelable</w:t>
      </w:r>
      <w:r w:rsidRPr="00FA7109">
        <w:t xml:space="preserve">, dont la production dépend des conditions climatiques et du moment de la journée, et </w:t>
      </w:r>
      <w:r w:rsidR="00EA7B29" w:rsidRPr="00EA7B29">
        <w:t>que (2) la quantité d’électricité disponible pour l’OAC «</w:t>
      </w:r>
      <w:r w:rsidR="00EF765C">
        <w:t>XXX</w:t>
      </w:r>
      <w:r w:rsidR="00A11901">
        <w:t xml:space="preserve"> </w:t>
      </w:r>
      <w:r w:rsidR="00EA7B29" w:rsidRPr="00EA7B29">
        <w:t xml:space="preserve">» dépend du profil </w:t>
      </w:r>
      <w:r w:rsidR="00EA7B29" w:rsidRPr="00EA7B29">
        <w:lastRenderedPageBreak/>
        <w:t>d’autoconsommation individuelle d</w:t>
      </w:r>
      <w:r w:rsidR="00EA7B29">
        <w:t>u Producteur</w:t>
      </w:r>
      <w:r w:rsidR="00EA7B29" w:rsidRPr="00EA7B29">
        <w:t xml:space="preserve">. En conséquence, </w:t>
      </w:r>
      <w:r w:rsidR="00062189" w:rsidRPr="00FA7109">
        <w:t>elle</w:t>
      </w:r>
      <w:r w:rsidRPr="00FA7109">
        <w:t xml:space="preserve"> ne peut exiger du </w:t>
      </w:r>
      <w:r w:rsidR="00445F13" w:rsidRPr="00FA7109">
        <w:t>P</w:t>
      </w:r>
      <w:r w:rsidRPr="00FA7109">
        <w:t xml:space="preserve">roducteur que l’électricité produite couvre l’intégralité </w:t>
      </w:r>
      <w:r w:rsidR="00EA7B29">
        <w:t xml:space="preserve">de ses besoins en électricité. </w:t>
      </w:r>
    </w:p>
    <w:p w14:paraId="64FEBA94" w14:textId="77777777" w:rsidR="009712BB" w:rsidRPr="00FA7109" w:rsidRDefault="009712BB" w:rsidP="00FA7109">
      <w:pPr>
        <w:pStyle w:val="M4T"/>
      </w:pPr>
      <w:r w:rsidRPr="00FA7109">
        <w:t xml:space="preserve">Le </w:t>
      </w:r>
      <w:r w:rsidR="00445F13" w:rsidRPr="00FA7109">
        <w:t>P</w:t>
      </w:r>
      <w:r w:rsidRPr="00FA7109">
        <w:t xml:space="preserve">roducteur déclare être informé que la PMO </w:t>
      </w:r>
      <w:bookmarkStart w:id="8" w:name="_Hlk27060813"/>
      <w:r w:rsidR="00160134" w:rsidRPr="00FA7109">
        <w:t>« </w:t>
      </w:r>
      <w:r w:rsidR="00CC1BE1">
        <w:t>XXX</w:t>
      </w:r>
      <w:r w:rsidR="00A11901">
        <w:t xml:space="preserve"> </w:t>
      </w:r>
      <w:r w:rsidR="00160134" w:rsidRPr="00FA7109">
        <w:t xml:space="preserve">» </w:t>
      </w:r>
      <w:bookmarkEnd w:id="8"/>
      <w:r w:rsidRPr="00FA7109">
        <w:t xml:space="preserve">n’achètera l’électricité produite par le </w:t>
      </w:r>
      <w:r w:rsidR="00445F13" w:rsidRPr="00FA7109">
        <w:t>P</w:t>
      </w:r>
      <w:r w:rsidRPr="00FA7109">
        <w:t>roducteur qu’à la hauteur des besoins en alimentation générée par l’activité des</w:t>
      </w:r>
      <w:r w:rsidR="00874CA5" w:rsidRPr="00FA7109">
        <w:t xml:space="preserve"> Consommateurs</w:t>
      </w:r>
      <w:r w:rsidRPr="00FA7109">
        <w:t xml:space="preserve"> participants à l’OAC « </w:t>
      </w:r>
      <w:proofErr w:type="gramStart"/>
      <w:r w:rsidR="00CC1BE1">
        <w:t>XXX</w:t>
      </w:r>
      <w:r w:rsidRPr="00FA7109">
        <w:t>»</w:t>
      </w:r>
      <w:proofErr w:type="gramEnd"/>
      <w:r w:rsidR="00EA7B29">
        <w:t xml:space="preserve"> sur les Sites,</w:t>
      </w:r>
      <w:r w:rsidRPr="00FA7109">
        <w:t xml:space="preserve"> et qu’il n’est pas exclu qu’un surplus d’électricité produite</w:t>
      </w:r>
      <w:r w:rsidR="00EA7B29">
        <w:t xml:space="preserve"> (le « </w:t>
      </w:r>
      <w:r w:rsidR="00EA7B29" w:rsidRPr="00EA7B29">
        <w:rPr>
          <w:b/>
        </w:rPr>
        <w:t>Surplus Collectif</w:t>
      </w:r>
      <w:r w:rsidR="00EA7B29">
        <w:t> »)</w:t>
      </w:r>
      <w:r w:rsidRPr="00FA7109">
        <w:t xml:space="preserve"> soit injecté sur le réseau public de distribution d’électricité sans consommation de la part de la PMO</w:t>
      </w:r>
      <w:r w:rsidR="003F018B" w:rsidRPr="00FA7109">
        <w:t xml:space="preserve"> « </w:t>
      </w:r>
      <w:r w:rsidR="00CC1BE1">
        <w:t>XXX</w:t>
      </w:r>
      <w:r w:rsidR="003F018B" w:rsidRPr="00FA7109">
        <w:t>»</w:t>
      </w:r>
      <w:r w:rsidRPr="00FA7109">
        <w:t>.</w:t>
      </w:r>
    </w:p>
    <w:p w14:paraId="1B48B8A1" w14:textId="77777777" w:rsidR="009712BB" w:rsidRPr="00FA7109" w:rsidRDefault="009712BB" w:rsidP="00FA7109">
      <w:pPr>
        <w:pStyle w:val="M4T"/>
      </w:pPr>
      <w:r w:rsidRPr="00FA7109">
        <w:t>Plus généralement, les Parties déclarent :</w:t>
      </w:r>
    </w:p>
    <w:p w14:paraId="4FDFAB70" w14:textId="77777777" w:rsidR="009712BB" w:rsidRPr="00822CA4" w:rsidRDefault="00445F13" w:rsidP="00FA7109">
      <w:pPr>
        <w:pStyle w:val="M4TE"/>
        <w:rPr>
          <w:lang w:val="fr-BE"/>
        </w:rPr>
      </w:pPr>
      <w:r w:rsidRPr="00822CA4">
        <w:rPr>
          <w:lang w:val="fr-BE"/>
        </w:rPr>
        <w:t>Avoir la capacité</w:t>
      </w:r>
      <w:r w:rsidR="009712BB" w:rsidRPr="00822CA4">
        <w:rPr>
          <w:lang w:val="fr-BE"/>
        </w:rPr>
        <w:t xml:space="preserve"> de </w:t>
      </w:r>
      <w:r w:rsidRPr="00822CA4">
        <w:rPr>
          <w:lang w:val="fr-BE"/>
        </w:rPr>
        <w:t>conclure seules la présente convention et de ne pas être en procédure de réorganisation judiciaire, de faillite ou de liquidation</w:t>
      </w:r>
      <w:r w:rsidR="000C12FF">
        <w:rPr>
          <w:lang w:val="fr-BE"/>
        </w:rPr>
        <w:t xml:space="preserve"> </w:t>
      </w:r>
      <w:r w:rsidR="009712BB" w:rsidRPr="00822CA4">
        <w:rPr>
          <w:lang w:val="fr-BE"/>
        </w:rPr>
        <w:t xml:space="preserve">; </w:t>
      </w:r>
    </w:p>
    <w:p w14:paraId="52C0D54F" w14:textId="77777777" w:rsidR="00131256" w:rsidRDefault="009712BB" w:rsidP="00FA7109">
      <w:pPr>
        <w:pStyle w:val="M4TE"/>
        <w:rPr>
          <w:lang w:val="fr-BE"/>
        </w:rPr>
      </w:pPr>
      <w:r w:rsidRPr="00822CA4">
        <w:rPr>
          <w:lang w:val="fr-BE"/>
        </w:rPr>
        <w:t xml:space="preserve">Connaitre les faits sur lesquels porte la présente </w:t>
      </w:r>
      <w:r w:rsidR="00062189" w:rsidRPr="00822CA4">
        <w:rPr>
          <w:lang w:val="fr-BE"/>
        </w:rPr>
        <w:t>C</w:t>
      </w:r>
      <w:r w:rsidRPr="00822CA4">
        <w:rPr>
          <w:lang w:val="fr-BE"/>
        </w:rPr>
        <w:t xml:space="preserve">onvention et les accepter ; </w:t>
      </w:r>
    </w:p>
    <w:p w14:paraId="4AC40793" w14:textId="77777777" w:rsidR="009712BB" w:rsidRPr="00131256" w:rsidRDefault="00131256" w:rsidP="00131256">
      <w:pPr>
        <w:pStyle w:val="M4TE"/>
        <w:rPr>
          <w:lang w:val="fr-BE"/>
        </w:rPr>
      </w:pPr>
      <w:r w:rsidRPr="00131256">
        <w:rPr>
          <w:lang w:val="fr-BE"/>
        </w:rPr>
        <w:t xml:space="preserve">Que la convention ne </w:t>
      </w:r>
      <w:proofErr w:type="gramStart"/>
      <w:r w:rsidRPr="00131256">
        <w:rPr>
          <w:lang w:val="fr-BE"/>
        </w:rPr>
        <w:t>fait</w:t>
      </w:r>
      <w:proofErr w:type="gramEnd"/>
      <w:r w:rsidRPr="00131256">
        <w:rPr>
          <w:lang w:val="fr-BE"/>
        </w:rPr>
        <w:t xml:space="preserve"> obstacle ou ne contrevient à aucun engagement qu’elles ont pris à l’égard d’un tiers</w:t>
      </w:r>
      <w:r w:rsidR="000C12FF">
        <w:rPr>
          <w:lang w:val="fr-BE"/>
        </w:rPr>
        <w:t>.</w:t>
      </w:r>
    </w:p>
    <w:p w14:paraId="5D635E01" w14:textId="77777777" w:rsidR="00E47CBE" w:rsidRDefault="00E47CBE" w:rsidP="00FA7109">
      <w:pPr>
        <w:pStyle w:val="M4H"/>
      </w:pPr>
      <w:bookmarkStart w:id="9" w:name="_Toc25154408"/>
      <w:r>
        <w:t>Durée</w:t>
      </w:r>
      <w:bookmarkEnd w:id="9"/>
      <w:r>
        <w:rPr>
          <w:color w:val="000000"/>
          <w:sz w:val="24"/>
          <w:u w:color="000000"/>
        </w:rPr>
        <w:t xml:space="preserve"> </w:t>
      </w:r>
    </w:p>
    <w:p w14:paraId="481A30C4" w14:textId="77777777" w:rsidR="006A3E98" w:rsidRPr="00FA7109" w:rsidRDefault="000260C5" w:rsidP="00FA7109">
      <w:pPr>
        <w:pStyle w:val="M4T"/>
      </w:pPr>
      <w:r w:rsidRPr="00FA7109">
        <w:t>L</w:t>
      </w:r>
      <w:r w:rsidR="00445F13" w:rsidRPr="00FA7109">
        <w:t>a Convention</w:t>
      </w:r>
      <w:r w:rsidRPr="00FA7109">
        <w:t xml:space="preserve"> prend effet </w:t>
      </w:r>
      <w:r w:rsidR="00874CA5" w:rsidRPr="00FA7109">
        <w:t>à la date visée au début de la page d’identification des Parties.</w:t>
      </w:r>
      <w:r w:rsidRPr="00FA7109">
        <w:t xml:space="preserve"> </w:t>
      </w:r>
    </w:p>
    <w:p w14:paraId="2FCDB854" w14:textId="77777777" w:rsidR="00874CA5" w:rsidRPr="00FA7109" w:rsidRDefault="00874CA5" w:rsidP="00FA7109">
      <w:pPr>
        <w:pStyle w:val="M4T"/>
      </w:pPr>
      <w:r w:rsidRPr="00FA7109">
        <w:t>L’OAC « </w:t>
      </w:r>
      <w:r w:rsidR="00CC1BE1">
        <w:t>XXX</w:t>
      </w:r>
      <w:r w:rsidR="00A11901">
        <w:t xml:space="preserve"> </w:t>
      </w:r>
      <w:r w:rsidRPr="00FA7109">
        <w:t>» commence le premier jour du mois qui suit celui pendant lequel la dernière des conditions suivantes est réalisée :</w:t>
      </w:r>
    </w:p>
    <w:p w14:paraId="0225424A" w14:textId="77777777" w:rsidR="00874CA5" w:rsidRPr="00822CA4" w:rsidRDefault="00874CA5" w:rsidP="00FA7109">
      <w:pPr>
        <w:pStyle w:val="M4TE"/>
        <w:rPr>
          <w:lang w:val="fr-BE"/>
        </w:rPr>
      </w:pPr>
      <w:r w:rsidRPr="00822CA4">
        <w:rPr>
          <w:lang w:val="fr-BE"/>
        </w:rPr>
        <w:t xml:space="preserve">Obtention de l’autorisation de </w:t>
      </w:r>
      <w:proofErr w:type="spellStart"/>
      <w:r w:rsidRPr="00822CA4">
        <w:rPr>
          <w:lang w:val="fr-BE"/>
        </w:rPr>
        <w:t>Brugel</w:t>
      </w:r>
      <w:proofErr w:type="spellEnd"/>
      <w:r w:rsidRPr="00822CA4">
        <w:rPr>
          <w:lang w:val="fr-BE"/>
        </w:rPr>
        <w:t xml:space="preserve"> visée au point d du préambule ;</w:t>
      </w:r>
    </w:p>
    <w:p w14:paraId="6A6CC734" w14:textId="77777777" w:rsidR="00874CA5" w:rsidRPr="00822CA4" w:rsidRDefault="00874CA5" w:rsidP="00FA7109">
      <w:pPr>
        <w:pStyle w:val="M4TE"/>
        <w:rPr>
          <w:lang w:val="fr-BE"/>
        </w:rPr>
      </w:pPr>
      <w:r w:rsidRPr="00822CA4">
        <w:rPr>
          <w:lang w:val="fr-BE"/>
        </w:rPr>
        <w:t>La réalisation de toutes les conditions contenues dans l’autorisation visée au point précédent ;</w:t>
      </w:r>
    </w:p>
    <w:p w14:paraId="6A230A2E" w14:textId="77777777" w:rsidR="00874CA5" w:rsidRPr="00822CA4" w:rsidRDefault="00874CA5" w:rsidP="00FA7109">
      <w:pPr>
        <w:pStyle w:val="M4TE"/>
        <w:rPr>
          <w:lang w:val="fr-BE"/>
        </w:rPr>
      </w:pPr>
      <w:r w:rsidRPr="00822CA4">
        <w:rPr>
          <w:lang w:val="fr-BE"/>
        </w:rPr>
        <w:t>Constitution de la PMO « </w:t>
      </w:r>
      <w:r w:rsidR="00EF765C">
        <w:rPr>
          <w:lang w:val="fr-BE"/>
        </w:rPr>
        <w:t>XXX</w:t>
      </w:r>
      <w:r w:rsidRPr="00822CA4">
        <w:rPr>
          <w:lang w:val="fr-BE"/>
        </w:rPr>
        <w:t> » ; et</w:t>
      </w:r>
    </w:p>
    <w:p w14:paraId="5D4A73F4" w14:textId="77777777" w:rsidR="00874CA5" w:rsidRPr="00822CA4" w:rsidRDefault="00EA7B29" w:rsidP="00FA7109">
      <w:pPr>
        <w:pStyle w:val="M4TE"/>
        <w:rPr>
          <w:lang w:val="fr-BE"/>
        </w:rPr>
      </w:pPr>
      <w:r w:rsidRPr="00130881">
        <w:rPr>
          <w:lang w:val="fr-BE"/>
        </w:rPr>
        <w:t xml:space="preserve">Signature des </w:t>
      </w:r>
      <w:r>
        <w:rPr>
          <w:lang w:val="fr-BE"/>
        </w:rPr>
        <w:t>C</w:t>
      </w:r>
      <w:r w:rsidRPr="00130881">
        <w:rPr>
          <w:lang w:val="fr-BE"/>
        </w:rPr>
        <w:t>onvention PMO</w:t>
      </w:r>
      <w:r>
        <w:rPr>
          <w:lang w:val="fr-BE"/>
        </w:rPr>
        <w:t>, Conventions Producteurs et Conventions Consommateurs</w:t>
      </w:r>
      <w:r w:rsidR="00874CA5" w:rsidRPr="00822CA4">
        <w:rPr>
          <w:lang w:val="fr-BE"/>
        </w:rPr>
        <w:t>.</w:t>
      </w:r>
    </w:p>
    <w:p w14:paraId="0C4F5167" w14:textId="77777777" w:rsidR="00874CA5" w:rsidRPr="00FA7109" w:rsidRDefault="00874CA5" w:rsidP="00FA7109">
      <w:pPr>
        <w:pStyle w:val="M4T"/>
      </w:pPr>
      <w:r w:rsidRPr="00FA7109">
        <w:t xml:space="preserve">Lorsque l’ensemble des conditions </w:t>
      </w:r>
      <w:r w:rsidR="00DB14FD">
        <w:t>sont</w:t>
      </w:r>
      <w:r w:rsidR="00DB14FD" w:rsidRPr="00FA7109">
        <w:t xml:space="preserve"> </w:t>
      </w:r>
      <w:r w:rsidRPr="00FA7109">
        <w:t>réalisé</w:t>
      </w:r>
      <w:r w:rsidR="00DB14FD">
        <w:t>es</w:t>
      </w:r>
      <w:r w:rsidRPr="00FA7109">
        <w:t>, la PMO « </w:t>
      </w:r>
      <w:r w:rsidR="00EF765C">
        <w:t>XXX</w:t>
      </w:r>
      <w:r w:rsidRPr="00FA7109">
        <w:t> » notifie les Producteurs de la date de démarrage effectif de l’OAC</w:t>
      </w:r>
      <w:r w:rsidR="00EA7B29">
        <w:t xml:space="preserve"> « </w:t>
      </w:r>
      <w:r w:rsidR="00EF765C">
        <w:t>XXX</w:t>
      </w:r>
      <w:r w:rsidR="00A11901">
        <w:t xml:space="preserve"> </w:t>
      </w:r>
      <w:r w:rsidR="00EA7B29">
        <w:t>»</w:t>
      </w:r>
      <w:r w:rsidRPr="00FA7109">
        <w:t xml:space="preserve"> (si la dernière des conditions est réalisée dans les dix derniers jours ouvrables d’un mois, elle peut élire de postposer d’un mois l’entrée en vigueur de l’OAC « </w:t>
      </w:r>
      <w:r w:rsidR="00EF765C">
        <w:t>XXX</w:t>
      </w:r>
      <w:r w:rsidR="00A11901">
        <w:t xml:space="preserve"> </w:t>
      </w:r>
      <w:r w:rsidRPr="00FA7109">
        <w:t>»).</w:t>
      </w:r>
    </w:p>
    <w:p w14:paraId="59F29643" w14:textId="77777777" w:rsidR="00874CA5" w:rsidRPr="00FA7109" w:rsidRDefault="00874CA5" w:rsidP="00FA7109">
      <w:pPr>
        <w:pStyle w:val="M4T"/>
      </w:pPr>
      <w:r w:rsidRPr="00FA7109">
        <w:t>La Convention</w:t>
      </w:r>
      <w:r w:rsidRPr="00FA7109" w:rsidDel="00D41BB4">
        <w:t xml:space="preserve"> </w:t>
      </w:r>
      <w:r w:rsidRPr="00FA7109">
        <w:t>est conclue dans le cadre de l’OAC « </w:t>
      </w:r>
      <w:r w:rsidR="00EF765C">
        <w:t>XXX</w:t>
      </w:r>
      <w:r w:rsidR="00A11901">
        <w:t xml:space="preserve"> </w:t>
      </w:r>
      <w:r w:rsidRPr="00FA7109">
        <w:t xml:space="preserve">», soit pour la durée visée dans l’autorisation visée au point d du préambule, octroyée par </w:t>
      </w:r>
      <w:proofErr w:type="spellStart"/>
      <w:r w:rsidRPr="00FA7109">
        <w:t>Brugel</w:t>
      </w:r>
      <w:proofErr w:type="spellEnd"/>
      <w:r w:rsidRPr="00FA7109">
        <w:t xml:space="preserve"> en application de l’article 90 de l’Ordonnance du 23 juillet. </w:t>
      </w:r>
    </w:p>
    <w:p w14:paraId="4A7B6ADF" w14:textId="77777777" w:rsidR="00874CA5" w:rsidRPr="00FA7109" w:rsidRDefault="00874CA5" w:rsidP="00FA7109">
      <w:pPr>
        <w:pStyle w:val="M4T"/>
      </w:pPr>
      <w:r w:rsidRPr="00FA7109">
        <w:lastRenderedPageBreak/>
        <w:t xml:space="preserve">La Convention peut également prendre fin </w:t>
      </w:r>
      <w:r w:rsidR="00EA7B29">
        <w:t xml:space="preserve">anticipativement </w:t>
      </w:r>
      <w:r w:rsidRPr="00FA7109">
        <w:t xml:space="preserve">dans les conditions prévues à </w:t>
      </w:r>
      <w:r w:rsidR="00D341E8">
        <w:t>l’</w:t>
      </w:r>
      <w:r w:rsidR="004E18F3">
        <w:t>Article</w:t>
      </w:r>
      <w:r w:rsidR="00D341E8">
        <w:t xml:space="preserve"> 4</w:t>
      </w:r>
      <w:r w:rsidRPr="00FA7109">
        <w:t>.</w:t>
      </w:r>
    </w:p>
    <w:p w14:paraId="7BBFC161" w14:textId="77777777" w:rsidR="00E47CBE" w:rsidRPr="00FA7109" w:rsidRDefault="00874CA5" w:rsidP="00FA7109">
      <w:pPr>
        <w:pStyle w:val="M3H"/>
      </w:pPr>
      <w:bookmarkStart w:id="10" w:name="_Toc25154413"/>
      <w:bookmarkStart w:id="11" w:name="_Toc39584688"/>
      <w:r w:rsidRPr="00FA7109">
        <w:t>Droits et obligations</w:t>
      </w:r>
      <w:r w:rsidR="000376A4" w:rsidRPr="00FA7109">
        <w:t xml:space="preserve"> </w:t>
      </w:r>
      <w:r w:rsidR="00E47CBE" w:rsidRPr="00FA7109">
        <w:t>des Parties</w:t>
      </w:r>
      <w:bookmarkEnd w:id="10"/>
      <w:bookmarkEnd w:id="11"/>
      <w:r w:rsidR="00E47CBE" w:rsidRPr="00FA7109">
        <w:t xml:space="preserve"> </w:t>
      </w:r>
      <w:r w:rsidR="00E47CBE" w:rsidRPr="00FA7109">
        <w:rPr>
          <w:color w:val="EF7C00"/>
        </w:rPr>
        <w:t xml:space="preserve"> </w:t>
      </w:r>
    </w:p>
    <w:p w14:paraId="066A9450" w14:textId="77777777" w:rsidR="00F432C0" w:rsidRPr="00FA7109" w:rsidRDefault="00874CA5" w:rsidP="00FA7109">
      <w:pPr>
        <w:pStyle w:val="M4H"/>
        <w:rPr>
          <w:u w:color="000000"/>
        </w:rPr>
      </w:pPr>
      <w:bookmarkStart w:id="12" w:name="_Toc25154414"/>
      <w:r w:rsidRPr="00FA7109">
        <w:t>Droits et obligations</w:t>
      </w:r>
      <w:r w:rsidR="00F432C0" w:rsidRPr="00FA7109">
        <w:t xml:space="preserve"> de la </w:t>
      </w:r>
      <w:r w:rsidR="00364FA7" w:rsidRPr="00FA7109">
        <w:t>PMO « </w:t>
      </w:r>
      <w:r w:rsidR="00EF765C">
        <w:t>XXX</w:t>
      </w:r>
      <w:r w:rsidR="00A11901">
        <w:t xml:space="preserve"> </w:t>
      </w:r>
      <w:r w:rsidR="00364FA7" w:rsidRPr="00FA7109">
        <w:t>»</w:t>
      </w:r>
    </w:p>
    <w:p w14:paraId="41C86E18" w14:textId="77777777" w:rsidR="00874CA5" w:rsidRPr="00874CA5" w:rsidRDefault="00874CA5" w:rsidP="00FA7109">
      <w:pPr>
        <w:pStyle w:val="M4T"/>
      </w:pPr>
      <w:r w:rsidRPr="00874CA5">
        <w:t>La PMO « </w:t>
      </w:r>
      <w:r w:rsidR="00EF765C">
        <w:t>XXX</w:t>
      </w:r>
      <w:r w:rsidR="00A11901">
        <w:t xml:space="preserve"> </w:t>
      </w:r>
      <w:r w:rsidRPr="00874CA5">
        <w:t xml:space="preserve">» </w:t>
      </w:r>
      <w:proofErr w:type="gramStart"/>
      <w:r w:rsidR="00A11901" w:rsidRPr="00874CA5">
        <w:t>a</w:t>
      </w:r>
      <w:proofErr w:type="gramEnd"/>
      <w:r w:rsidR="00A11901" w:rsidRPr="00874CA5">
        <w:t xml:space="preserve"> la charge</w:t>
      </w:r>
      <w:r w:rsidRPr="00874CA5">
        <w:t xml:space="preserve"> de l’ensemble des tâches de nature administrative et communicationnelle, nécessaires au fonctionnement de l’OAC « </w:t>
      </w:r>
      <w:r w:rsidR="00CC1BE1">
        <w:t>XXX</w:t>
      </w:r>
      <w:r w:rsidR="00A11901">
        <w:t xml:space="preserve"> </w:t>
      </w:r>
      <w:r w:rsidRPr="00874CA5">
        <w:t>». Elle joue le rôle d’intermédiaire entre les 3 acteurs de l’OAC</w:t>
      </w:r>
      <w:r w:rsidR="00EA7B29">
        <w:t xml:space="preserve"> « </w:t>
      </w:r>
      <w:r w:rsidR="00CC1BE1">
        <w:t>XXX</w:t>
      </w:r>
      <w:r w:rsidR="00A11901">
        <w:t xml:space="preserve"> </w:t>
      </w:r>
      <w:r w:rsidR="00EA7B29">
        <w:t>»</w:t>
      </w:r>
      <w:r w:rsidRPr="00874CA5">
        <w:t xml:space="preserve"> (les Producteurs, les Consommateurs et le Gestionnaire de réseau) et organise à travers ses instances l’adoption, par ses membres, des règles de fonctionnement de l’OAC « </w:t>
      </w:r>
      <w:r w:rsidR="00EF765C">
        <w:t>XXX</w:t>
      </w:r>
      <w:r w:rsidR="00A11901">
        <w:t xml:space="preserve"> </w:t>
      </w:r>
      <w:r w:rsidRPr="00874CA5">
        <w:t xml:space="preserve">». </w:t>
      </w:r>
    </w:p>
    <w:p w14:paraId="41346EED" w14:textId="77777777" w:rsidR="00874CA5" w:rsidRDefault="00874CA5" w:rsidP="00FA7109">
      <w:pPr>
        <w:pStyle w:val="M4T"/>
      </w:pPr>
      <w:r w:rsidRPr="00874CA5">
        <w:t xml:space="preserve">Elle se conforme à l’ensemble des obligations mis à sa charge par - ou en application de - l’Ordonnance du 23 juillet 2018, de la décision 20190605-97 du 05/06/2019 de </w:t>
      </w:r>
      <w:proofErr w:type="spellStart"/>
      <w:r w:rsidRPr="00874CA5">
        <w:t>Brugel</w:t>
      </w:r>
      <w:proofErr w:type="spellEnd"/>
      <w:r w:rsidRPr="00874CA5">
        <w:t xml:space="preserve"> et de l’autorisation octroyée par </w:t>
      </w:r>
      <w:proofErr w:type="spellStart"/>
      <w:r w:rsidRPr="00874CA5">
        <w:t>Brugel</w:t>
      </w:r>
      <w:proofErr w:type="spellEnd"/>
      <w:r w:rsidRPr="00874CA5">
        <w:t>, visée au point d du préambule.</w:t>
      </w:r>
    </w:p>
    <w:p w14:paraId="243E60DC" w14:textId="4D70C314" w:rsidR="00874CA5" w:rsidRDefault="00874CA5" w:rsidP="00FA7109">
      <w:pPr>
        <w:pStyle w:val="M4T"/>
      </w:pPr>
      <w:r w:rsidRPr="00874CA5">
        <w:t>En particulier elle</w:t>
      </w:r>
      <w:r w:rsidRPr="00874CA5" w:rsidDel="009855FB">
        <w:t xml:space="preserve"> </w:t>
      </w:r>
      <w:r w:rsidRPr="00874CA5">
        <w:t>:</w:t>
      </w:r>
    </w:p>
    <w:p w14:paraId="08169FA2" w14:textId="77777777" w:rsidR="00874CA5" w:rsidRPr="00FA7109" w:rsidRDefault="00EA7B29" w:rsidP="00FA7109">
      <w:pPr>
        <w:pStyle w:val="M5H"/>
      </w:pPr>
      <w:r>
        <w:t>Démarrage du P</w:t>
      </w:r>
      <w:r w:rsidR="00874CA5" w:rsidRPr="00FA7109">
        <w:t>rojet</w:t>
      </w:r>
    </w:p>
    <w:p w14:paraId="66F6B6CE" w14:textId="77777777" w:rsidR="00874CA5" w:rsidRPr="00822CA4" w:rsidRDefault="00874CA5" w:rsidP="00FA7109">
      <w:pPr>
        <w:pStyle w:val="M4TE"/>
        <w:rPr>
          <w:lang w:val="fr-BE"/>
        </w:rPr>
      </w:pPr>
      <w:r w:rsidRPr="00822CA4">
        <w:rPr>
          <w:lang w:val="fr-BE"/>
        </w:rPr>
        <w:t xml:space="preserve">Rédige et dépose la demande d’autorisation à </w:t>
      </w:r>
      <w:proofErr w:type="spellStart"/>
      <w:r w:rsidRPr="00822CA4">
        <w:rPr>
          <w:lang w:val="fr-BE"/>
        </w:rPr>
        <w:t>Brugel</w:t>
      </w:r>
      <w:proofErr w:type="spellEnd"/>
      <w:r w:rsidRPr="00822CA4">
        <w:rPr>
          <w:lang w:val="fr-BE"/>
        </w:rPr>
        <w:t xml:space="preserve"> mentionnée dans le préambule et nécessaire au démarrage du Projet ;</w:t>
      </w:r>
    </w:p>
    <w:p w14:paraId="21CFFC71" w14:textId="77777777" w:rsidR="00874CA5" w:rsidRPr="00822CA4" w:rsidRDefault="00874CA5" w:rsidP="00FA7109">
      <w:pPr>
        <w:pStyle w:val="M4TE"/>
        <w:rPr>
          <w:lang w:val="fr-BE"/>
        </w:rPr>
      </w:pPr>
      <w:r w:rsidRPr="00822CA4">
        <w:rPr>
          <w:lang w:val="fr-BE"/>
        </w:rPr>
        <w:t>Se concerte avec le Gestionnaire de réseau, en vue de préparer le démarrage de l’OAC « </w:t>
      </w:r>
      <w:r w:rsidR="00EF765C" w:rsidRPr="00D9753F">
        <w:rPr>
          <w:lang w:val="fr-BE"/>
        </w:rPr>
        <w:t>XXX</w:t>
      </w:r>
      <w:r w:rsidR="00A11901">
        <w:rPr>
          <w:lang w:val="fr-BE"/>
        </w:rPr>
        <w:t xml:space="preserve"> </w:t>
      </w:r>
      <w:r w:rsidRPr="00822CA4">
        <w:rPr>
          <w:lang w:val="fr-BE"/>
        </w:rPr>
        <w:t>» ;</w:t>
      </w:r>
    </w:p>
    <w:p w14:paraId="43143B57" w14:textId="77777777" w:rsidR="00874CA5" w:rsidRPr="00822CA4" w:rsidRDefault="00874CA5" w:rsidP="00FA7109">
      <w:pPr>
        <w:pStyle w:val="M4TE"/>
        <w:rPr>
          <w:lang w:val="fr-BE"/>
        </w:rPr>
      </w:pPr>
      <w:r w:rsidRPr="00822CA4">
        <w:rPr>
          <w:lang w:val="fr-BE"/>
        </w:rPr>
        <w:t>Organise, en son sein, l’OAC « </w:t>
      </w:r>
      <w:r w:rsidR="00EF765C" w:rsidRPr="00D9753F">
        <w:rPr>
          <w:lang w:val="fr-BE"/>
        </w:rPr>
        <w:t>XXX</w:t>
      </w:r>
      <w:r w:rsidR="00A11901">
        <w:rPr>
          <w:lang w:val="fr-BE"/>
        </w:rPr>
        <w:t xml:space="preserve"> </w:t>
      </w:r>
      <w:r w:rsidRPr="00822CA4">
        <w:rPr>
          <w:lang w:val="fr-BE"/>
        </w:rPr>
        <w:t>» ;</w:t>
      </w:r>
    </w:p>
    <w:p w14:paraId="7A354C99" w14:textId="77777777" w:rsidR="00874CA5" w:rsidRPr="00822CA4" w:rsidRDefault="00874CA5" w:rsidP="00FA7109">
      <w:pPr>
        <w:pStyle w:val="M4TE"/>
        <w:rPr>
          <w:lang w:val="fr-BE"/>
        </w:rPr>
      </w:pPr>
      <w:r w:rsidRPr="00822CA4">
        <w:rPr>
          <w:lang w:val="fr-BE"/>
        </w:rPr>
        <w:t>Conclu un</w:t>
      </w:r>
      <w:r w:rsidR="0039743B">
        <w:rPr>
          <w:lang w:val="fr-BE"/>
        </w:rPr>
        <w:t>e</w:t>
      </w:r>
      <w:r w:rsidRPr="00822CA4">
        <w:rPr>
          <w:lang w:val="fr-BE"/>
        </w:rPr>
        <w:t xml:space="preserve"> </w:t>
      </w:r>
      <w:r w:rsidR="0039743B" w:rsidRPr="00822CA4">
        <w:rPr>
          <w:lang w:val="fr-BE"/>
        </w:rPr>
        <w:t>Convention</w:t>
      </w:r>
      <w:r w:rsidRPr="00822CA4">
        <w:rPr>
          <w:lang w:val="fr-BE"/>
        </w:rPr>
        <w:t xml:space="preserve"> (similaire à la présente Convention) avec chaque Producteur relatif à l’OAC « </w:t>
      </w:r>
      <w:r w:rsidR="00EF765C" w:rsidRPr="00D9753F">
        <w:rPr>
          <w:lang w:val="fr-BE"/>
        </w:rPr>
        <w:t>XXX</w:t>
      </w:r>
      <w:r w:rsidR="00A11901">
        <w:rPr>
          <w:lang w:val="fr-BE"/>
        </w:rPr>
        <w:t xml:space="preserve"> </w:t>
      </w:r>
      <w:r w:rsidRPr="00822CA4">
        <w:rPr>
          <w:lang w:val="fr-BE"/>
        </w:rPr>
        <w:t>» ;</w:t>
      </w:r>
    </w:p>
    <w:p w14:paraId="69C87B2C" w14:textId="487ADEF3" w:rsidR="00874CA5" w:rsidRPr="00822CA4" w:rsidRDefault="00874CA5" w:rsidP="00FA7109">
      <w:pPr>
        <w:pStyle w:val="M4TE"/>
        <w:rPr>
          <w:lang w:val="fr-BE"/>
        </w:rPr>
      </w:pPr>
      <w:r w:rsidRPr="00822CA4">
        <w:rPr>
          <w:lang w:val="fr-BE"/>
        </w:rPr>
        <w:t>Conclu la Convention PMO</w:t>
      </w:r>
      <w:r w:rsidR="00955CF4">
        <w:rPr>
          <w:lang w:val="fr-BE"/>
        </w:rPr>
        <w:t>-GRD</w:t>
      </w:r>
      <w:r w:rsidRPr="00822CA4">
        <w:rPr>
          <w:lang w:val="fr-BE"/>
        </w:rPr>
        <w:t>, relative à l’OAC « </w:t>
      </w:r>
      <w:r w:rsidR="00EF765C" w:rsidRPr="00D9753F">
        <w:rPr>
          <w:lang w:val="fr-BE"/>
        </w:rPr>
        <w:t>XXX</w:t>
      </w:r>
      <w:r w:rsidR="00A11901">
        <w:rPr>
          <w:lang w:val="fr-BE"/>
        </w:rPr>
        <w:t xml:space="preserve"> </w:t>
      </w:r>
      <w:r w:rsidRPr="00822CA4">
        <w:rPr>
          <w:lang w:val="fr-BE"/>
        </w:rPr>
        <w:t>» ;</w:t>
      </w:r>
    </w:p>
    <w:p w14:paraId="4B2A2EE9" w14:textId="77777777" w:rsidR="00874CA5" w:rsidRPr="00822CA4" w:rsidRDefault="00874CA5" w:rsidP="00FA7109">
      <w:pPr>
        <w:pStyle w:val="M4TE"/>
        <w:rPr>
          <w:lang w:val="fr-BE"/>
        </w:rPr>
      </w:pPr>
      <w:r w:rsidRPr="00822CA4">
        <w:rPr>
          <w:lang w:val="fr-BE"/>
        </w:rPr>
        <w:t>Conclu un</w:t>
      </w:r>
      <w:r w:rsidR="0039743B">
        <w:rPr>
          <w:lang w:val="fr-BE"/>
        </w:rPr>
        <w:t>e</w:t>
      </w:r>
      <w:r w:rsidRPr="00822CA4">
        <w:rPr>
          <w:lang w:val="fr-BE"/>
        </w:rPr>
        <w:t xml:space="preserve"> </w:t>
      </w:r>
      <w:r w:rsidR="0039743B" w:rsidRPr="00822CA4">
        <w:rPr>
          <w:lang w:val="fr-BE"/>
        </w:rPr>
        <w:t>Convention</w:t>
      </w:r>
      <w:r w:rsidRPr="00822CA4">
        <w:rPr>
          <w:lang w:val="fr-BE"/>
        </w:rPr>
        <w:t xml:space="preserve"> Consommateur avec tous les Consommateurs, relatif à l’OAC « </w:t>
      </w:r>
      <w:r w:rsidR="00EF765C" w:rsidRPr="00D9753F">
        <w:rPr>
          <w:lang w:val="fr-BE"/>
        </w:rPr>
        <w:t>XXX</w:t>
      </w:r>
      <w:r w:rsidR="00A11901">
        <w:rPr>
          <w:lang w:val="fr-BE"/>
        </w:rPr>
        <w:t xml:space="preserve"> </w:t>
      </w:r>
      <w:r w:rsidRPr="00822CA4">
        <w:rPr>
          <w:lang w:val="fr-BE"/>
        </w:rPr>
        <w:t>»</w:t>
      </w:r>
      <w:r w:rsidR="004D145E">
        <w:rPr>
          <w:lang w:val="fr-BE"/>
        </w:rPr>
        <w:t>.</w:t>
      </w:r>
    </w:p>
    <w:p w14:paraId="2C567803" w14:textId="77777777" w:rsidR="00874CA5" w:rsidRDefault="00874CA5" w:rsidP="00FA7109">
      <w:pPr>
        <w:pStyle w:val="M5H"/>
      </w:pPr>
      <w:r>
        <w:t>Contacts avec les Producteurs</w:t>
      </w:r>
    </w:p>
    <w:p w14:paraId="0C46DCFD" w14:textId="77777777" w:rsidR="00874CA5" w:rsidRPr="00822CA4" w:rsidRDefault="00874CA5" w:rsidP="00FA7109">
      <w:pPr>
        <w:pStyle w:val="M4TE"/>
        <w:rPr>
          <w:lang w:val="fr-BE"/>
        </w:rPr>
      </w:pPr>
      <w:r w:rsidRPr="00822CA4">
        <w:rPr>
          <w:lang w:val="fr-BE"/>
        </w:rPr>
        <w:t>Informe, au minimum une fois par an, les Producteurs de l’évolution de l’OAC « </w:t>
      </w:r>
      <w:r w:rsidR="00EF765C" w:rsidRPr="000C3602">
        <w:rPr>
          <w:lang w:val="fr-BE"/>
        </w:rPr>
        <w:t>XXX</w:t>
      </w:r>
      <w:r w:rsidR="00A11901">
        <w:rPr>
          <w:lang w:val="fr-BE"/>
        </w:rPr>
        <w:t xml:space="preserve"> </w:t>
      </w:r>
      <w:r w:rsidRPr="00822CA4">
        <w:rPr>
          <w:lang w:val="fr-BE"/>
        </w:rPr>
        <w:t>» via une réunion organisée en soirée ou le week-end ;</w:t>
      </w:r>
    </w:p>
    <w:p w14:paraId="15989DD8" w14:textId="77777777" w:rsidR="00874CA5" w:rsidRPr="00822CA4" w:rsidRDefault="00874CA5" w:rsidP="00FA7109">
      <w:pPr>
        <w:pStyle w:val="M4TE"/>
        <w:rPr>
          <w:lang w:val="fr-BE"/>
        </w:rPr>
      </w:pPr>
      <w:r w:rsidRPr="00822CA4">
        <w:rPr>
          <w:lang w:val="fr-BE"/>
        </w:rPr>
        <w:t xml:space="preserve">Détermine, conformément à ses règles de fonctionnement interne, le mode de répartition et la valeur des </w:t>
      </w:r>
      <w:r w:rsidR="00DB14FD">
        <w:rPr>
          <w:lang w:val="fr-BE"/>
        </w:rPr>
        <w:t>C</w:t>
      </w:r>
      <w:r w:rsidRPr="00822CA4">
        <w:rPr>
          <w:lang w:val="fr-BE"/>
        </w:rPr>
        <w:t xml:space="preserve">oefficients de répartition du Surplus collectif, en remplacement éventuel du mode de répartition et du </w:t>
      </w:r>
      <w:r w:rsidR="00DB14FD">
        <w:rPr>
          <w:lang w:val="fr-BE"/>
        </w:rPr>
        <w:t>C</w:t>
      </w:r>
      <w:r w:rsidRPr="00822CA4">
        <w:rPr>
          <w:lang w:val="fr-BE"/>
        </w:rPr>
        <w:t>oefficient de répartition joint à l’Annexe 2 ;</w:t>
      </w:r>
    </w:p>
    <w:p w14:paraId="1AEC2955" w14:textId="77777777" w:rsidR="00874CA5" w:rsidRPr="00822CA4" w:rsidRDefault="00874CA5" w:rsidP="00FA7109">
      <w:pPr>
        <w:pStyle w:val="M4TE"/>
        <w:rPr>
          <w:lang w:val="fr-BE"/>
        </w:rPr>
      </w:pPr>
      <w:r w:rsidRPr="00822CA4">
        <w:rPr>
          <w:lang w:val="fr-BE"/>
        </w:rPr>
        <w:lastRenderedPageBreak/>
        <w:t>Assure la gestion (y compris la modification et la résiliation) des Convention</w:t>
      </w:r>
      <w:r w:rsidR="00EE7AAE">
        <w:rPr>
          <w:lang w:val="fr-BE"/>
        </w:rPr>
        <w:t>s</w:t>
      </w:r>
      <w:r w:rsidRPr="00822CA4">
        <w:rPr>
          <w:lang w:val="fr-BE"/>
        </w:rPr>
        <w:t xml:space="preserve"> </w:t>
      </w:r>
      <w:r w:rsidR="00EA7B29">
        <w:rPr>
          <w:lang w:val="fr-BE"/>
        </w:rPr>
        <w:t>Producteurs</w:t>
      </w:r>
      <w:r w:rsidRPr="00822CA4">
        <w:rPr>
          <w:lang w:val="fr-BE"/>
        </w:rPr>
        <w:t xml:space="preserve"> ; </w:t>
      </w:r>
    </w:p>
    <w:p w14:paraId="70FA6EC1" w14:textId="77777777" w:rsidR="00874CA5" w:rsidRPr="00822CA4" w:rsidRDefault="00874CA5" w:rsidP="00FA7109">
      <w:pPr>
        <w:pStyle w:val="M4TE"/>
        <w:rPr>
          <w:lang w:val="fr-BE"/>
        </w:rPr>
      </w:pPr>
      <w:r w:rsidRPr="00822CA4">
        <w:rPr>
          <w:lang w:val="fr-BE"/>
        </w:rPr>
        <w:t>Se tient à disposition des Producteurs pour répondre à leurs questions, dans les meilleurs délais</w:t>
      </w:r>
      <w:r w:rsidR="004E76C7">
        <w:rPr>
          <w:lang w:val="fr-BE"/>
        </w:rPr>
        <w:t>.</w:t>
      </w:r>
    </w:p>
    <w:p w14:paraId="5277C9E3" w14:textId="77777777" w:rsidR="00874CA5" w:rsidRPr="00FA7109" w:rsidRDefault="00874CA5" w:rsidP="00FA7109">
      <w:pPr>
        <w:pStyle w:val="M5H"/>
      </w:pPr>
      <w:r w:rsidRPr="00FA7109">
        <w:t>Gestion de l’OAC « </w:t>
      </w:r>
      <w:r w:rsidR="00EF765C">
        <w:t>XXX</w:t>
      </w:r>
      <w:r w:rsidR="00A11901">
        <w:t xml:space="preserve"> </w:t>
      </w:r>
      <w:r w:rsidRPr="00FA7109">
        <w:t>»</w:t>
      </w:r>
    </w:p>
    <w:p w14:paraId="5888F955" w14:textId="77777777" w:rsidR="00874CA5" w:rsidRPr="00822CA4" w:rsidRDefault="00874CA5" w:rsidP="00FA7109">
      <w:pPr>
        <w:pStyle w:val="M4TE"/>
        <w:rPr>
          <w:lang w:val="fr-BE"/>
        </w:rPr>
      </w:pPr>
      <w:r w:rsidRPr="00822CA4">
        <w:rPr>
          <w:lang w:val="fr-BE"/>
        </w:rPr>
        <w:t>Communique au Gestionnaire de réseau</w:t>
      </w:r>
      <w:r w:rsidRPr="00822CA4" w:rsidDel="00632B18">
        <w:rPr>
          <w:lang w:val="fr-BE"/>
        </w:rPr>
        <w:t xml:space="preserve"> </w:t>
      </w:r>
      <w:r w:rsidRPr="00822CA4">
        <w:rPr>
          <w:lang w:val="fr-BE"/>
        </w:rPr>
        <w:t xml:space="preserve">le mode de répartition (y compris les coefficients de répartition) du Surplus collectif retenu, et l’ensemble des informations nécessaire à son implémentation, </w:t>
      </w:r>
      <w:r w:rsidRPr="00B514AF">
        <w:rPr>
          <w:lang w:val="fr-BE"/>
        </w:rPr>
        <w:t>via le document dont le modèle est disponible à l’Annexe 2</w:t>
      </w:r>
      <w:r w:rsidR="0039743B" w:rsidRPr="00B514AF">
        <w:rPr>
          <w:lang w:val="fr-BE"/>
        </w:rPr>
        <w:t xml:space="preserve"> </w:t>
      </w:r>
      <w:r w:rsidRPr="00822CA4">
        <w:rPr>
          <w:lang w:val="fr-BE"/>
        </w:rPr>
        <w:t>;</w:t>
      </w:r>
    </w:p>
    <w:p w14:paraId="19D212FD" w14:textId="77777777" w:rsidR="00874CA5" w:rsidRPr="00822CA4" w:rsidRDefault="00874CA5" w:rsidP="00FA7109">
      <w:pPr>
        <w:pStyle w:val="M4TE"/>
        <w:rPr>
          <w:lang w:val="fr-BE"/>
        </w:rPr>
      </w:pPr>
      <w:r w:rsidRPr="00822CA4">
        <w:rPr>
          <w:lang w:val="fr-BE"/>
        </w:rPr>
        <w:t xml:space="preserve">Assure la gestion (y compris la modification et la résiliation) de toutes les Conventions Consommateurs ; </w:t>
      </w:r>
    </w:p>
    <w:p w14:paraId="2B2F36F9" w14:textId="5A60A814" w:rsidR="00874CA5" w:rsidRPr="00822CA4" w:rsidRDefault="00874CA5" w:rsidP="00FA7109">
      <w:pPr>
        <w:pStyle w:val="M4TE"/>
        <w:rPr>
          <w:lang w:val="fr-BE"/>
        </w:rPr>
      </w:pPr>
      <w:r w:rsidRPr="00822CA4">
        <w:rPr>
          <w:lang w:val="fr-BE"/>
        </w:rPr>
        <w:t>Assure la gestion (y compris la modification et la résiliation) de la Convention PMO</w:t>
      </w:r>
      <w:r w:rsidR="00955CF4">
        <w:rPr>
          <w:lang w:val="fr-BE"/>
        </w:rPr>
        <w:t>- GRD</w:t>
      </w:r>
      <w:r w:rsidRPr="00822CA4">
        <w:rPr>
          <w:lang w:val="fr-BE"/>
        </w:rPr>
        <w:t> ;</w:t>
      </w:r>
    </w:p>
    <w:p w14:paraId="4D5CB7BD" w14:textId="012106FF" w:rsidR="00874CA5" w:rsidRPr="00822CA4" w:rsidRDefault="00874CA5" w:rsidP="00FA7109">
      <w:pPr>
        <w:pStyle w:val="M4TE"/>
        <w:rPr>
          <w:lang w:val="fr-BE"/>
        </w:rPr>
      </w:pPr>
      <w:r w:rsidRPr="00822CA4">
        <w:rPr>
          <w:lang w:val="fr-BE"/>
        </w:rPr>
        <w:t>Transmet au Gestionnaire de réseau</w:t>
      </w:r>
      <w:r w:rsidRPr="00822CA4" w:rsidDel="00632B18">
        <w:rPr>
          <w:lang w:val="fr-BE"/>
        </w:rPr>
        <w:t xml:space="preserve"> </w:t>
      </w:r>
      <w:r w:rsidRPr="00822CA4">
        <w:rPr>
          <w:lang w:val="fr-BE"/>
        </w:rPr>
        <w:t>toute réclamation d’un Producteur ou d’un Consommateur mettant en cause la responsabilité du Gestionnaire de réseau, dans le cadre de l’exécution de la Convention PMO</w:t>
      </w:r>
      <w:r w:rsidR="00955CF4">
        <w:rPr>
          <w:lang w:val="fr-BE"/>
        </w:rPr>
        <w:t>-GRD</w:t>
      </w:r>
      <w:r w:rsidRPr="00822CA4">
        <w:rPr>
          <w:lang w:val="fr-BE"/>
        </w:rPr>
        <w:t> ;</w:t>
      </w:r>
    </w:p>
    <w:p w14:paraId="790199DC" w14:textId="77777777" w:rsidR="00874CA5" w:rsidRPr="00822CA4" w:rsidRDefault="00874CA5" w:rsidP="00FA7109">
      <w:pPr>
        <w:pStyle w:val="M4TE"/>
        <w:rPr>
          <w:lang w:val="fr-BE"/>
        </w:rPr>
      </w:pPr>
      <w:r w:rsidRPr="00822CA4">
        <w:rPr>
          <w:lang w:val="fr-BE"/>
        </w:rPr>
        <w:t xml:space="preserve">Informe les Producteurs de la </w:t>
      </w:r>
      <w:r w:rsidR="00EA7B29">
        <w:rPr>
          <w:lang w:val="fr-BE"/>
        </w:rPr>
        <w:t>modification ou de la dissolution</w:t>
      </w:r>
      <w:r w:rsidRPr="00822CA4">
        <w:rPr>
          <w:lang w:val="fr-BE"/>
        </w:rPr>
        <w:t xml:space="preserve"> de la Convention avec le Gestionnaire de réseau</w:t>
      </w:r>
      <w:r w:rsidRPr="00822CA4" w:rsidDel="00632B18">
        <w:rPr>
          <w:lang w:val="fr-BE"/>
        </w:rPr>
        <w:t xml:space="preserve"> </w:t>
      </w:r>
      <w:r w:rsidRPr="00822CA4">
        <w:rPr>
          <w:lang w:val="fr-BE"/>
        </w:rPr>
        <w:t>ou un Consommateur dans les plus brefs délais ;</w:t>
      </w:r>
    </w:p>
    <w:p w14:paraId="233B4846" w14:textId="77777777" w:rsidR="00874CA5" w:rsidRPr="00822CA4" w:rsidRDefault="00874CA5" w:rsidP="00FA7109">
      <w:pPr>
        <w:pStyle w:val="M4TE"/>
        <w:rPr>
          <w:lang w:val="fr-BE"/>
        </w:rPr>
      </w:pPr>
      <w:r w:rsidRPr="00822CA4">
        <w:rPr>
          <w:lang w:val="fr-BE"/>
        </w:rPr>
        <w:t xml:space="preserve">Rédige et communique, en temps et en heure à </w:t>
      </w:r>
      <w:proofErr w:type="spellStart"/>
      <w:r w:rsidRPr="00822CA4">
        <w:rPr>
          <w:lang w:val="fr-BE"/>
        </w:rPr>
        <w:t>Brugel</w:t>
      </w:r>
      <w:proofErr w:type="spellEnd"/>
      <w:r w:rsidRPr="00822CA4">
        <w:rPr>
          <w:lang w:val="fr-BE"/>
        </w:rPr>
        <w:t>, les rapports biannuels de fonctionnement de l’OAC « </w:t>
      </w:r>
      <w:r w:rsidR="00EF765C" w:rsidRPr="00D9753F">
        <w:rPr>
          <w:lang w:val="fr-BE"/>
        </w:rPr>
        <w:t>XXX</w:t>
      </w:r>
      <w:r w:rsidR="00A11901">
        <w:rPr>
          <w:lang w:val="fr-BE"/>
        </w:rPr>
        <w:t xml:space="preserve"> </w:t>
      </w:r>
      <w:r w:rsidRPr="00822CA4">
        <w:rPr>
          <w:lang w:val="fr-BE"/>
        </w:rPr>
        <w:t xml:space="preserve">». </w:t>
      </w:r>
    </w:p>
    <w:p w14:paraId="34507C33" w14:textId="77777777" w:rsidR="00874CA5" w:rsidRPr="00874CA5" w:rsidRDefault="00874CA5" w:rsidP="00FA7109">
      <w:pPr>
        <w:pStyle w:val="M5H"/>
      </w:pPr>
      <w:r w:rsidRPr="00874CA5">
        <w:t xml:space="preserve">Vente et Facturation </w:t>
      </w:r>
    </w:p>
    <w:p w14:paraId="0EB9710B" w14:textId="60DEF25F" w:rsidR="00874CA5" w:rsidRPr="00420DC9" w:rsidRDefault="009E4B8F" w:rsidP="00FA7109">
      <w:pPr>
        <w:pStyle w:val="M4TE"/>
        <w:rPr>
          <w:lang w:val="fr-BE"/>
        </w:rPr>
      </w:pPr>
      <w:r w:rsidRPr="00420DC9">
        <w:rPr>
          <w:lang w:val="fr-BE"/>
        </w:rPr>
        <w:t>E</w:t>
      </w:r>
      <w:r w:rsidR="00020E27" w:rsidRPr="00420DC9">
        <w:rPr>
          <w:lang w:val="fr-BE"/>
        </w:rPr>
        <w:t>st</w:t>
      </w:r>
      <w:r w:rsidRPr="00420DC9">
        <w:rPr>
          <w:lang w:val="fr-BE"/>
        </w:rPr>
        <w:t xml:space="preserve"> r</w:t>
      </w:r>
      <w:r w:rsidR="00965578" w:rsidRPr="00420DC9">
        <w:rPr>
          <w:lang w:val="fr-BE"/>
        </w:rPr>
        <w:t xml:space="preserve">esponsable de la communication </w:t>
      </w:r>
      <w:r w:rsidR="00F202EE" w:rsidRPr="00D011E6">
        <w:rPr>
          <w:i/>
          <w:iCs/>
          <w:lang w:val="fr-BE"/>
        </w:rPr>
        <w:t>(indiquer la périodicité de la facturation (mensuelle, trimestrielle,</w:t>
      </w:r>
      <w:r w:rsidR="00A11901" w:rsidRPr="00D011E6">
        <w:rPr>
          <w:i/>
          <w:iCs/>
          <w:lang w:val="fr-BE"/>
        </w:rPr>
        <w:t xml:space="preserve"> </w:t>
      </w:r>
      <w:r w:rsidR="00F202EE" w:rsidRPr="00D011E6">
        <w:rPr>
          <w:i/>
          <w:iCs/>
          <w:lang w:val="fr-BE"/>
        </w:rPr>
        <w:t>…)</w:t>
      </w:r>
      <w:r w:rsidR="00D011E6" w:rsidRPr="00D011E6">
        <w:rPr>
          <w:i/>
          <w:iCs/>
          <w:lang w:val="fr-BE"/>
        </w:rPr>
        <w:t>)</w:t>
      </w:r>
      <w:r w:rsidR="00F202EE">
        <w:rPr>
          <w:lang w:val="fr-BE"/>
        </w:rPr>
        <w:t xml:space="preserve"> </w:t>
      </w:r>
      <w:r w:rsidR="009D56B5" w:rsidRPr="00420DC9">
        <w:rPr>
          <w:lang w:val="fr-BE"/>
        </w:rPr>
        <w:t xml:space="preserve">vers le </w:t>
      </w:r>
      <w:r w:rsidR="00EF54A2" w:rsidRPr="00420DC9">
        <w:rPr>
          <w:lang w:val="fr-BE"/>
        </w:rPr>
        <w:t>P</w:t>
      </w:r>
      <w:r w:rsidR="009D56B5" w:rsidRPr="00420DC9">
        <w:rPr>
          <w:lang w:val="fr-BE"/>
        </w:rPr>
        <w:t>roducteur</w:t>
      </w:r>
      <w:r w:rsidR="00965578" w:rsidRPr="00420DC9">
        <w:rPr>
          <w:lang w:val="fr-BE"/>
        </w:rPr>
        <w:t>, des volumes consommés</w:t>
      </w:r>
      <w:r w:rsidR="009D56B5" w:rsidRPr="00420DC9">
        <w:rPr>
          <w:lang w:val="fr-BE"/>
        </w:rPr>
        <w:t xml:space="preserve"> et non consommés</w:t>
      </w:r>
      <w:r w:rsidR="00965578" w:rsidRPr="00420DC9">
        <w:rPr>
          <w:lang w:val="fr-BE"/>
        </w:rPr>
        <w:t xml:space="preserve"> </w:t>
      </w:r>
      <w:r w:rsidR="001673AC" w:rsidRPr="00420DC9">
        <w:rPr>
          <w:lang w:val="fr-BE"/>
        </w:rPr>
        <w:t xml:space="preserve">de son </w:t>
      </w:r>
      <w:r w:rsidR="00B077EF" w:rsidRPr="00420DC9">
        <w:rPr>
          <w:lang w:val="fr-BE"/>
        </w:rPr>
        <w:t>S</w:t>
      </w:r>
      <w:r w:rsidR="001673AC" w:rsidRPr="00420DC9">
        <w:rPr>
          <w:lang w:val="fr-BE"/>
        </w:rPr>
        <w:t>urplus de production</w:t>
      </w:r>
      <w:r w:rsidR="009D56B5" w:rsidRPr="00420DC9">
        <w:rPr>
          <w:lang w:val="fr-BE"/>
        </w:rPr>
        <w:t>. C</w:t>
      </w:r>
      <w:r w:rsidR="00965578" w:rsidRPr="00420DC9">
        <w:rPr>
          <w:lang w:val="fr-BE"/>
        </w:rPr>
        <w:t xml:space="preserve">es volumes </w:t>
      </w:r>
      <w:r w:rsidR="009D56B5" w:rsidRPr="00420DC9">
        <w:rPr>
          <w:lang w:val="fr-BE"/>
        </w:rPr>
        <w:t>sont</w:t>
      </w:r>
      <w:r w:rsidR="00965578" w:rsidRPr="00420DC9">
        <w:rPr>
          <w:lang w:val="fr-BE"/>
        </w:rPr>
        <w:t xml:space="preserve"> calculés </w:t>
      </w:r>
      <w:r w:rsidR="00F64667" w:rsidRPr="00420DC9">
        <w:rPr>
          <w:lang w:val="fr-BE"/>
        </w:rPr>
        <w:t xml:space="preserve">et transmis </w:t>
      </w:r>
      <w:r w:rsidR="00965578" w:rsidRPr="00420DC9">
        <w:rPr>
          <w:lang w:val="fr-BE"/>
        </w:rPr>
        <w:t xml:space="preserve">par </w:t>
      </w:r>
      <w:r w:rsidR="00466DB4" w:rsidRPr="00420DC9">
        <w:rPr>
          <w:lang w:val="fr-BE"/>
        </w:rPr>
        <w:t xml:space="preserve">le </w:t>
      </w:r>
      <w:r w:rsidR="00062189" w:rsidRPr="00420DC9">
        <w:rPr>
          <w:lang w:val="fr-BE"/>
        </w:rPr>
        <w:t>G</w:t>
      </w:r>
      <w:r w:rsidR="00466DB4" w:rsidRPr="00420DC9">
        <w:rPr>
          <w:lang w:val="fr-BE"/>
        </w:rPr>
        <w:t>estionnaire du réseau de distribution</w:t>
      </w:r>
      <w:r w:rsidR="00965578" w:rsidRPr="00420DC9">
        <w:rPr>
          <w:lang w:val="fr-BE"/>
        </w:rPr>
        <w:t xml:space="preserve"> (en application du mode de répartition </w:t>
      </w:r>
      <w:r w:rsidR="00874CA5" w:rsidRPr="00420DC9">
        <w:rPr>
          <w:lang w:val="fr-BE"/>
        </w:rPr>
        <w:t>visé à l’annexe 2</w:t>
      </w:r>
      <w:r w:rsidR="00965578" w:rsidRPr="00420DC9">
        <w:rPr>
          <w:lang w:val="fr-BE"/>
        </w:rPr>
        <w:t>)</w:t>
      </w:r>
      <w:r w:rsidR="000F1743" w:rsidRPr="00420DC9">
        <w:rPr>
          <w:lang w:val="fr-BE"/>
        </w:rPr>
        <w:t xml:space="preserve">. Ces données sont transmises au Producteur dans les </w:t>
      </w:r>
      <w:r w:rsidR="00F202EE">
        <w:rPr>
          <w:lang w:val="fr-BE"/>
        </w:rPr>
        <w:t xml:space="preserve">XX </w:t>
      </w:r>
      <w:r w:rsidR="000F1743" w:rsidRPr="00420DC9">
        <w:rPr>
          <w:lang w:val="fr-BE"/>
        </w:rPr>
        <w:t xml:space="preserve">jours </w:t>
      </w:r>
      <w:r w:rsidR="00424654" w:rsidRPr="00420DC9">
        <w:rPr>
          <w:lang w:val="fr-BE"/>
        </w:rPr>
        <w:t>ouvrables</w:t>
      </w:r>
      <w:r w:rsidR="00C52446">
        <w:rPr>
          <w:lang w:val="fr-BE"/>
        </w:rPr>
        <w:t xml:space="preserve">, </w:t>
      </w:r>
      <w:r w:rsidR="00512E3E">
        <w:rPr>
          <w:lang w:val="fr-BE"/>
        </w:rPr>
        <w:t>à partir du</w:t>
      </w:r>
      <w:r w:rsidR="00C52446">
        <w:rPr>
          <w:lang w:val="fr-BE"/>
        </w:rPr>
        <w:t xml:space="preserve"> dernier jour de la période</w:t>
      </w:r>
      <w:r w:rsidR="00512E3E">
        <w:rPr>
          <w:lang w:val="fr-BE"/>
        </w:rPr>
        <w:t xml:space="preserve"> facturée</w:t>
      </w:r>
      <w:r w:rsidR="00006E7C">
        <w:rPr>
          <w:lang w:val="fr-BE"/>
        </w:rPr>
        <w:t> ;</w:t>
      </w:r>
    </w:p>
    <w:p w14:paraId="7B327587" w14:textId="77777777" w:rsidR="00874CA5" w:rsidRPr="00822CA4" w:rsidRDefault="0039743B" w:rsidP="00FA7109">
      <w:pPr>
        <w:pStyle w:val="M4TE"/>
        <w:rPr>
          <w:lang w:val="fr-BE"/>
        </w:rPr>
      </w:pPr>
      <w:r w:rsidRPr="00822CA4">
        <w:rPr>
          <w:lang w:val="fr-BE"/>
        </w:rPr>
        <w:t>Achète</w:t>
      </w:r>
      <w:r w:rsidR="00874CA5" w:rsidRPr="00822CA4">
        <w:rPr>
          <w:lang w:val="fr-BE"/>
        </w:rPr>
        <w:t xml:space="preserve"> le Surplus de production du Producteur (à l’exclusion de tout Surplus collectif), en vue de le vendre aux Consommateurs, conformément aux Contrats Consommateurs</w:t>
      </w:r>
      <w:r w:rsidR="00006E7C">
        <w:rPr>
          <w:lang w:val="fr-BE"/>
        </w:rPr>
        <w:t> ;</w:t>
      </w:r>
    </w:p>
    <w:p w14:paraId="59D3C7A2" w14:textId="35F76B2E" w:rsidR="009D56B5" w:rsidRPr="00822CA4" w:rsidRDefault="00874CA5" w:rsidP="00FA7109">
      <w:pPr>
        <w:pStyle w:val="M4TE"/>
        <w:rPr>
          <w:lang w:val="fr-BE"/>
        </w:rPr>
      </w:pPr>
      <w:r w:rsidRPr="00822CA4">
        <w:rPr>
          <w:lang w:val="fr-BE"/>
        </w:rPr>
        <w:t>Reçoit et paie l</w:t>
      </w:r>
      <w:r w:rsidR="00965578" w:rsidRPr="00822CA4">
        <w:rPr>
          <w:lang w:val="fr-BE"/>
        </w:rPr>
        <w:t>es factures</w:t>
      </w:r>
      <w:r w:rsidR="009D56B5" w:rsidRPr="00822CA4">
        <w:rPr>
          <w:lang w:val="fr-BE"/>
        </w:rPr>
        <w:t xml:space="preserve"> du </w:t>
      </w:r>
      <w:r w:rsidR="00EF54A2" w:rsidRPr="00822CA4">
        <w:rPr>
          <w:lang w:val="fr-BE"/>
        </w:rPr>
        <w:t>P</w:t>
      </w:r>
      <w:r w:rsidR="009D56B5" w:rsidRPr="00822CA4">
        <w:rPr>
          <w:lang w:val="fr-BE"/>
        </w:rPr>
        <w:t>roducteur,</w:t>
      </w:r>
      <w:r w:rsidR="00965578" w:rsidRPr="00822CA4">
        <w:rPr>
          <w:lang w:val="fr-BE"/>
        </w:rPr>
        <w:t xml:space="preserve"> </w:t>
      </w:r>
      <w:r w:rsidR="009D56B5" w:rsidRPr="00822CA4">
        <w:rPr>
          <w:lang w:val="fr-BE"/>
        </w:rPr>
        <w:t xml:space="preserve">relatives </w:t>
      </w:r>
      <w:r w:rsidR="005979E9" w:rsidRPr="00822CA4">
        <w:rPr>
          <w:lang w:val="fr-BE"/>
        </w:rPr>
        <w:t>à l’</w:t>
      </w:r>
      <w:r w:rsidR="007135B1" w:rsidRPr="00822CA4">
        <w:rPr>
          <w:lang w:val="fr-BE"/>
        </w:rPr>
        <w:t>a</w:t>
      </w:r>
      <w:r w:rsidR="005979E9" w:rsidRPr="00822CA4">
        <w:rPr>
          <w:lang w:val="fr-BE"/>
        </w:rPr>
        <w:t>ch</w:t>
      </w:r>
      <w:r w:rsidR="007135B1" w:rsidRPr="00822CA4">
        <w:rPr>
          <w:lang w:val="fr-BE"/>
        </w:rPr>
        <w:t>a</w:t>
      </w:r>
      <w:r w:rsidR="005979E9" w:rsidRPr="00822CA4">
        <w:rPr>
          <w:lang w:val="fr-BE"/>
        </w:rPr>
        <w:t xml:space="preserve">t du </w:t>
      </w:r>
      <w:r w:rsidR="00B077EF" w:rsidRPr="00822CA4">
        <w:rPr>
          <w:lang w:val="fr-BE"/>
        </w:rPr>
        <w:t>S</w:t>
      </w:r>
      <w:r w:rsidR="005979E9" w:rsidRPr="00822CA4">
        <w:rPr>
          <w:lang w:val="fr-BE"/>
        </w:rPr>
        <w:t xml:space="preserve">urplus </w:t>
      </w:r>
      <w:r w:rsidR="007A29D7" w:rsidRPr="00822CA4">
        <w:rPr>
          <w:lang w:val="fr-BE"/>
        </w:rPr>
        <w:t>de production</w:t>
      </w:r>
      <w:r w:rsidR="00AC5EDE" w:rsidRPr="00822CA4">
        <w:rPr>
          <w:lang w:val="fr-BE"/>
        </w:rPr>
        <w:t xml:space="preserve"> du</w:t>
      </w:r>
      <w:r w:rsidR="009D56B5" w:rsidRPr="00822CA4">
        <w:rPr>
          <w:lang w:val="fr-BE"/>
        </w:rPr>
        <w:t xml:space="preserve"> </w:t>
      </w:r>
      <w:r w:rsidR="00EF54A2" w:rsidRPr="00822CA4">
        <w:rPr>
          <w:lang w:val="fr-BE"/>
        </w:rPr>
        <w:t>P</w:t>
      </w:r>
      <w:r w:rsidR="009D56B5" w:rsidRPr="00822CA4">
        <w:rPr>
          <w:lang w:val="fr-BE"/>
        </w:rPr>
        <w:t>roducteur</w:t>
      </w:r>
      <w:r w:rsidRPr="00822CA4">
        <w:rPr>
          <w:lang w:val="fr-BE"/>
        </w:rPr>
        <w:t xml:space="preserve"> (à l’exclusion de tout Surplus Collectif). </w:t>
      </w:r>
      <w:r w:rsidR="00062189" w:rsidRPr="00822CA4">
        <w:rPr>
          <w:lang w:val="fr-BE"/>
        </w:rPr>
        <w:t xml:space="preserve">Les factures doivent </w:t>
      </w:r>
      <w:r w:rsidR="001863AF" w:rsidRPr="00822CA4">
        <w:rPr>
          <w:lang w:val="fr-BE"/>
        </w:rPr>
        <w:t>être payé</w:t>
      </w:r>
      <w:r w:rsidR="00062189" w:rsidRPr="00822CA4">
        <w:rPr>
          <w:lang w:val="fr-BE"/>
        </w:rPr>
        <w:t>es</w:t>
      </w:r>
      <w:r w:rsidR="001863AF" w:rsidRPr="00822CA4">
        <w:rPr>
          <w:lang w:val="fr-BE"/>
        </w:rPr>
        <w:t xml:space="preserve"> dans les </w:t>
      </w:r>
      <w:r w:rsidR="00F202EE">
        <w:rPr>
          <w:lang w:val="fr-BE"/>
        </w:rPr>
        <w:t>XX</w:t>
      </w:r>
      <w:r w:rsidR="001863AF" w:rsidRPr="00822CA4">
        <w:rPr>
          <w:lang w:val="fr-BE"/>
        </w:rPr>
        <w:t xml:space="preserve"> jours calendrier qui suivent la date de </w:t>
      </w:r>
      <w:r w:rsidRPr="00822CA4">
        <w:rPr>
          <w:lang w:val="fr-BE"/>
        </w:rPr>
        <w:t>leur</w:t>
      </w:r>
      <w:r w:rsidR="001863AF" w:rsidRPr="00822CA4">
        <w:rPr>
          <w:lang w:val="fr-BE"/>
        </w:rPr>
        <w:t xml:space="preserve"> envoi. En cas de non-paiement dans ce délai, </w:t>
      </w:r>
      <w:bookmarkStart w:id="13" w:name="_Hlk37945702"/>
      <w:r w:rsidR="00C03CCB" w:rsidRPr="00AD722B">
        <w:rPr>
          <w:i/>
          <w:iCs/>
          <w:lang w:val="fr-BE"/>
        </w:rPr>
        <w:t>(indiquer les dispositions à mettre en place en cas de non-paiement (rappel, mise en demeure, pénalités,</w:t>
      </w:r>
      <w:r w:rsidR="00D6074A" w:rsidRPr="00AD722B">
        <w:rPr>
          <w:i/>
          <w:iCs/>
          <w:lang w:val="fr-BE"/>
        </w:rPr>
        <w:t xml:space="preserve"> </w:t>
      </w:r>
      <w:r w:rsidR="00C03CCB" w:rsidRPr="00AD722B">
        <w:rPr>
          <w:i/>
          <w:iCs/>
          <w:lang w:val="fr-BE"/>
        </w:rPr>
        <w:t>…)</w:t>
      </w:r>
      <w:bookmarkEnd w:id="13"/>
      <w:r w:rsidR="00AD722B" w:rsidRPr="00AD722B">
        <w:rPr>
          <w:i/>
          <w:iCs/>
          <w:lang w:val="fr-BE"/>
        </w:rPr>
        <w:t>)</w:t>
      </w:r>
      <w:r w:rsidR="00AD722B">
        <w:rPr>
          <w:lang w:val="fr-BE"/>
        </w:rPr>
        <w:t xml:space="preserve"> </w:t>
      </w:r>
      <w:r w:rsidR="00006E7C">
        <w:rPr>
          <w:lang w:val="fr-BE"/>
        </w:rPr>
        <w:t>;</w:t>
      </w:r>
    </w:p>
    <w:p w14:paraId="2C9E7AFA" w14:textId="77777777" w:rsidR="00965578" w:rsidRPr="00822CA4" w:rsidRDefault="00B76808" w:rsidP="00FA7109">
      <w:pPr>
        <w:pStyle w:val="M4TE"/>
        <w:rPr>
          <w:lang w:val="fr-BE"/>
        </w:rPr>
      </w:pPr>
      <w:r w:rsidRPr="00822CA4">
        <w:rPr>
          <w:lang w:val="fr-BE"/>
        </w:rPr>
        <w:lastRenderedPageBreak/>
        <w:t>Informe</w:t>
      </w:r>
      <w:r w:rsidR="00EF4BBF" w:rsidRPr="00822CA4">
        <w:rPr>
          <w:lang w:val="fr-BE"/>
        </w:rPr>
        <w:t xml:space="preserve"> le </w:t>
      </w:r>
      <w:r w:rsidR="00EF54A2" w:rsidRPr="00822CA4">
        <w:rPr>
          <w:lang w:val="fr-BE"/>
        </w:rPr>
        <w:t>P</w:t>
      </w:r>
      <w:r w:rsidR="00EF4BBF" w:rsidRPr="00822CA4">
        <w:rPr>
          <w:lang w:val="fr-BE"/>
        </w:rPr>
        <w:t>roducteur d’une évolution significative des volumes autoconsommés au sein de l</w:t>
      </w:r>
      <w:r w:rsidR="0086525B" w:rsidRPr="00822CA4">
        <w:rPr>
          <w:lang w:val="fr-BE"/>
        </w:rPr>
        <w:t>’OAC gérée par la PMO</w:t>
      </w:r>
      <w:r w:rsidR="00364FA7" w:rsidRPr="00822CA4">
        <w:rPr>
          <w:lang w:val="fr-BE"/>
        </w:rPr>
        <w:t xml:space="preserve"> « </w:t>
      </w:r>
      <w:r w:rsidR="00EF765C" w:rsidRPr="00D9753F">
        <w:rPr>
          <w:lang w:val="fr-BE"/>
        </w:rPr>
        <w:t>XXX</w:t>
      </w:r>
      <w:r w:rsidR="00D6074A">
        <w:rPr>
          <w:lang w:val="fr-BE"/>
        </w:rPr>
        <w:t xml:space="preserve"> </w:t>
      </w:r>
      <w:r w:rsidR="00364FA7" w:rsidRPr="00822CA4">
        <w:rPr>
          <w:lang w:val="fr-BE"/>
        </w:rPr>
        <w:t>»</w:t>
      </w:r>
      <w:r w:rsidR="0086525B" w:rsidRPr="00822CA4">
        <w:rPr>
          <w:lang w:val="fr-BE"/>
        </w:rPr>
        <w:t>, indépendamment du sens de cette évolution (en hau</w:t>
      </w:r>
      <w:r w:rsidR="002F248E" w:rsidRPr="00822CA4">
        <w:rPr>
          <w:lang w:val="fr-BE"/>
        </w:rPr>
        <w:t>s</w:t>
      </w:r>
      <w:r w:rsidR="0086525B" w:rsidRPr="00822CA4">
        <w:rPr>
          <w:lang w:val="fr-BE"/>
        </w:rPr>
        <w:t>se ou en baisse). Elle communique également la durée escomptée de ces modifications (quelques jours, permanent, …).</w:t>
      </w:r>
      <w:r w:rsidR="005D7D62" w:rsidRPr="005D7D62">
        <w:rPr>
          <w:lang w:val="fr-BE"/>
        </w:rPr>
        <w:t xml:space="preserve"> </w:t>
      </w:r>
      <w:r w:rsidR="005D7D62">
        <w:rPr>
          <w:lang w:val="fr-BE"/>
        </w:rPr>
        <w:t xml:space="preserve">Cette évolution significative fait suite à la mise en place ou l’arrêt </w:t>
      </w:r>
      <w:r w:rsidR="005D7D62" w:rsidRPr="00D9753F">
        <w:rPr>
          <w:lang w:val="fr-BE"/>
        </w:rPr>
        <w:t>de l’électrification de la cuisson, du chauffage de l’eau, de l’air ambiant ou à l’acquisition ou la vente d’une pompe à chaleur, véhicule électrique.</w:t>
      </w:r>
    </w:p>
    <w:p w14:paraId="56E09C97" w14:textId="77777777" w:rsidR="00874CA5" w:rsidRPr="00874CA5" w:rsidRDefault="00874CA5" w:rsidP="00FA7109">
      <w:pPr>
        <w:pStyle w:val="M5H"/>
      </w:pPr>
      <w:r w:rsidRPr="00874CA5">
        <w:t xml:space="preserve">Gestion des données du </w:t>
      </w:r>
      <w:r>
        <w:t>Producteur</w:t>
      </w:r>
      <w:r w:rsidRPr="00874CA5">
        <w:t xml:space="preserve"> </w:t>
      </w:r>
    </w:p>
    <w:p w14:paraId="01E4298C" w14:textId="77777777" w:rsidR="00874CA5" w:rsidRPr="00420DC9" w:rsidRDefault="00874CA5" w:rsidP="00FA7109">
      <w:pPr>
        <w:pStyle w:val="M4TE"/>
        <w:rPr>
          <w:lang w:val="fr-BE"/>
        </w:rPr>
      </w:pPr>
      <w:r w:rsidRPr="00420DC9">
        <w:rPr>
          <w:lang w:val="fr-BE"/>
        </w:rPr>
        <w:t>Recueille, auprès du Producteur, son autorisation de transmission des données relative à l’OAC « </w:t>
      </w:r>
      <w:r w:rsidR="00EF765C" w:rsidRPr="00D9753F">
        <w:rPr>
          <w:lang w:val="fr-BE"/>
        </w:rPr>
        <w:t>XXX</w:t>
      </w:r>
      <w:r w:rsidR="00D6074A">
        <w:rPr>
          <w:lang w:val="fr-BE"/>
        </w:rPr>
        <w:t xml:space="preserve"> </w:t>
      </w:r>
      <w:r w:rsidRPr="00420DC9">
        <w:rPr>
          <w:lang w:val="fr-BE"/>
        </w:rPr>
        <w:t>»</w:t>
      </w:r>
      <w:r w:rsidR="00EA7B29" w:rsidRPr="00420DC9">
        <w:rPr>
          <w:lang w:val="fr-BE"/>
        </w:rPr>
        <w:t xml:space="preserve"> mentionnée à l’Annexe 4</w:t>
      </w:r>
      <w:r w:rsidRPr="00420DC9">
        <w:rPr>
          <w:lang w:val="fr-BE"/>
        </w:rPr>
        <w:t xml:space="preserve"> par le Gestionnaire de réseau</w:t>
      </w:r>
      <w:r w:rsidRPr="00420DC9" w:rsidDel="00632B18">
        <w:rPr>
          <w:lang w:val="fr-BE"/>
        </w:rPr>
        <w:t xml:space="preserve"> </w:t>
      </w:r>
      <w:r w:rsidRPr="00420DC9">
        <w:rPr>
          <w:lang w:val="fr-BE"/>
        </w:rPr>
        <w:t>de conservation sur un support durable ;</w:t>
      </w:r>
    </w:p>
    <w:p w14:paraId="291A876C" w14:textId="77777777" w:rsidR="00EA7B29" w:rsidRPr="000552E7" w:rsidRDefault="00EA7B29" w:rsidP="00FA7109">
      <w:pPr>
        <w:pStyle w:val="M4TE"/>
        <w:rPr>
          <w:lang w:val="fr-BE"/>
        </w:rPr>
      </w:pPr>
      <w:r w:rsidRPr="000552E7">
        <w:rPr>
          <w:lang w:val="fr-FR"/>
        </w:rPr>
        <w:t xml:space="preserve">Avant la réception de ces données mentionnées à l’Annexe 4, transmet au Gestionnaire de réseau une preuve écrite du consentement du </w:t>
      </w:r>
      <w:r w:rsidR="001936E0">
        <w:rPr>
          <w:lang w:val="fr-FR"/>
        </w:rPr>
        <w:t>Producteur</w:t>
      </w:r>
      <w:r w:rsidRPr="000552E7">
        <w:rPr>
          <w:lang w:val="fr-FR"/>
        </w:rPr>
        <w:t xml:space="preserve"> à sa participation au Projet (dont le modèle est à l’</w:t>
      </w:r>
      <w:r w:rsidRPr="000552E7">
        <w:rPr>
          <w:lang w:val="fr-BE"/>
        </w:rPr>
        <w:t>Annexe 5</w:t>
      </w:r>
      <w:r w:rsidRPr="000552E7">
        <w:rPr>
          <w:lang w:val="fr-FR"/>
        </w:rPr>
        <w:t>) ;</w:t>
      </w:r>
    </w:p>
    <w:p w14:paraId="79CA107A" w14:textId="77777777" w:rsidR="00874CA5" w:rsidRPr="00420DC9" w:rsidRDefault="00874CA5" w:rsidP="00FA7109">
      <w:pPr>
        <w:pStyle w:val="M4TE"/>
        <w:rPr>
          <w:lang w:val="fr-BE"/>
        </w:rPr>
      </w:pPr>
      <w:r w:rsidRPr="00420DC9">
        <w:rPr>
          <w:lang w:val="fr-BE"/>
        </w:rPr>
        <w:t>Reçoit les données relatives à la production d’électricité du Producteur de la part du Gestionnaire de réseau et les traite en respectant le cadre légal, relatif à la protection de la vie privée, en vigueur. En aucun cas les données ne pourront être transmises à une personne tierce à cette Convention</w:t>
      </w:r>
      <w:r w:rsidR="004D145E">
        <w:rPr>
          <w:lang w:val="fr-BE"/>
        </w:rPr>
        <w:t>.</w:t>
      </w:r>
    </w:p>
    <w:p w14:paraId="57E70BC9" w14:textId="77777777" w:rsidR="00E47CBE" w:rsidRPr="00FA7109" w:rsidRDefault="00874CA5" w:rsidP="00FA7109">
      <w:pPr>
        <w:pStyle w:val="M4H"/>
      </w:pPr>
      <w:r w:rsidRPr="00FA7109">
        <w:t>Droits et obligations</w:t>
      </w:r>
      <w:r w:rsidR="00E47CBE" w:rsidRPr="00FA7109">
        <w:t xml:space="preserve"> du </w:t>
      </w:r>
      <w:r w:rsidR="00020E27" w:rsidRPr="00FA7109">
        <w:t>P</w:t>
      </w:r>
      <w:bookmarkEnd w:id="12"/>
      <w:r w:rsidR="009D56B5" w:rsidRPr="00FA7109">
        <w:t>roducteur</w:t>
      </w:r>
      <w:r w:rsidR="00E47CBE" w:rsidRPr="00FA7109">
        <w:rPr>
          <w:u w:color="000000"/>
        </w:rPr>
        <w:t xml:space="preserve"> </w:t>
      </w:r>
    </w:p>
    <w:p w14:paraId="55BBF469" w14:textId="77777777" w:rsidR="00874CA5" w:rsidRPr="00874CA5" w:rsidRDefault="00874CA5" w:rsidP="00FA7109">
      <w:pPr>
        <w:pStyle w:val="M4T"/>
      </w:pPr>
      <w:r w:rsidRPr="00874CA5">
        <w:t xml:space="preserve">Le </w:t>
      </w:r>
      <w:r>
        <w:t>Producteur</w:t>
      </w:r>
      <w:r w:rsidRPr="00874CA5">
        <w:t xml:space="preserve"> est </w:t>
      </w:r>
      <w:r>
        <w:t xml:space="preserve">seul </w:t>
      </w:r>
      <w:r w:rsidRPr="00874CA5">
        <w:t>responsable de son engagement dans l’OAC « </w:t>
      </w:r>
      <w:r w:rsidR="00EF765C">
        <w:t>XXX</w:t>
      </w:r>
      <w:r w:rsidR="00D6074A">
        <w:t xml:space="preserve"> </w:t>
      </w:r>
      <w:r w:rsidRPr="00874CA5">
        <w:t xml:space="preserve">» et de son comportement de </w:t>
      </w:r>
      <w:r w:rsidR="00EA7B29">
        <w:t>p</w:t>
      </w:r>
      <w:r>
        <w:t>roducteur</w:t>
      </w:r>
      <w:r w:rsidRPr="00874CA5">
        <w:t xml:space="preserve"> d’électricité.</w:t>
      </w:r>
      <w:r>
        <w:t xml:space="preserve"> A ce titre, il</w:t>
      </w:r>
      <w:r w:rsidRPr="00874CA5">
        <w:t xml:space="preserve"> se conforme à l’ensemble des obligations mis à sa charge par - ou en application de - l’Ordonnance du 23 juillet 2018, de la décision 20190605-97 du 05/06/2019 de </w:t>
      </w:r>
      <w:proofErr w:type="spellStart"/>
      <w:r w:rsidRPr="00874CA5">
        <w:t>Brugel</w:t>
      </w:r>
      <w:proofErr w:type="spellEnd"/>
      <w:r w:rsidRPr="00874CA5">
        <w:t xml:space="preserve"> et de l’autorisation octroyée par </w:t>
      </w:r>
      <w:proofErr w:type="spellStart"/>
      <w:r w:rsidRPr="00874CA5">
        <w:t>Brugel</w:t>
      </w:r>
      <w:proofErr w:type="spellEnd"/>
      <w:r w:rsidRPr="00874CA5">
        <w:t>, visée au point d du préambule.</w:t>
      </w:r>
    </w:p>
    <w:p w14:paraId="269C4A8B" w14:textId="77777777" w:rsidR="00874CA5" w:rsidRPr="00874CA5" w:rsidRDefault="00874CA5" w:rsidP="00FA7109">
      <w:pPr>
        <w:pStyle w:val="M4T"/>
      </w:pPr>
      <w:r w:rsidRPr="00874CA5">
        <w:t>En particulier</w:t>
      </w:r>
      <w:r w:rsidR="000925EE">
        <w:t xml:space="preserve"> </w:t>
      </w:r>
      <w:r w:rsidRPr="00874CA5">
        <w:t>:</w:t>
      </w:r>
    </w:p>
    <w:p w14:paraId="54E48DA3" w14:textId="77777777" w:rsidR="00874CA5" w:rsidRDefault="00874CA5" w:rsidP="00FA7109">
      <w:pPr>
        <w:pStyle w:val="M5H"/>
      </w:pPr>
      <w:r>
        <w:t>Général</w:t>
      </w:r>
    </w:p>
    <w:p w14:paraId="5F1A8991" w14:textId="77777777" w:rsidR="00D82933" w:rsidRPr="00D9753F" w:rsidRDefault="00D82933" w:rsidP="00D82933">
      <w:pPr>
        <w:pStyle w:val="M4TE"/>
        <w:rPr>
          <w:lang w:val="fr-BE"/>
        </w:rPr>
      </w:pPr>
      <w:r w:rsidRPr="00D9753F">
        <w:rPr>
          <w:lang w:val="fr-BE"/>
        </w:rPr>
        <w:t>Il maintient le consentement à l’activation de son compteur intelligent ;</w:t>
      </w:r>
    </w:p>
    <w:p w14:paraId="181C7A56" w14:textId="77777777" w:rsidR="00D82933" w:rsidRDefault="00D82933" w:rsidP="00536488">
      <w:pPr>
        <w:pStyle w:val="M4TE"/>
        <w:numPr>
          <w:ilvl w:val="0"/>
          <w:numId w:val="0"/>
        </w:numPr>
        <w:ind w:left="1984"/>
        <w:rPr>
          <w:lang w:val="fr-BE"/>
        </w:rPr>
      </w:pPr>
    </w:p>
    <w:p w14:paraId="178DF5FC" w14:textId="77777777" w:rsidR="00EA7B29" w:rsidRPr="00822CA4" w:rsidRDefault="00EA7B29" w:rsidP="00EA7B29">
      <w:pPr>
        <w:pStyle w:val="M4TE"/>
        <w:rPr>
          <w:lang w:val="fr-BE"/>
        </w:rPr>
      </w:pPr>
      <w:r>
        <w:rPr>
          <w:lang w:val="fr-BE"/>
        </w:rPr>
        <w:t xml:space="preserve">Il dispose d’une </w:t>
      </w:r>
      <w:r w:rsidRPr="00EA7B29">
        <w:rPr>
          <w:lang w:val="fr-BE"/>
        </w:rPr>
        <w:t>certification de son installation de production au sens du chapitre 2 de l’arrêté du Gouvernement de la Région de Bruxelles-Capitale du 17 décembre 2015 relatif à la p</w:t>
      </w:r>
      <w:r>
        <w:rPr>
          <w:lang w:val="fr-BE"/>
        </w:rPr>
        <w:t>romotion de l’électricité verte ;</w:t>
      </w:r>
    </w:p>
    <w:p w14:paraId="3C2275A0" w14:textId="77777777" w:rsidR="00EA7B29" w:rsidRDefault="00EA7B29" w:rsidP="00EA7B29">
      <w:pPr>
        <w:pStyle w:val="M4TE"/>
        <w:rPr>
          <w:lang w:val="fr-BE"/>
        </w:rPr>
      </w:pPr>
      <w:r w:rsidRPr="00EA7B29">
        <w:rPr>
          <w:lang w:val="fr-BE"/>
        </w:rPr>
        <w:lastRenderedPageBreak/>
        <w:t>Il remplit et signe une attestation individuelle de sa participation (dont le modèle est à</w:t>
      </w:r>
      <w:r w:rsidRPr="00EA7B29" w:rsidDel="00307D65">
        <w:rPr>
          <w:lang w:val="fr-BE"/>
        </w:rPr>
        <w:t xml:space="preserve"> </w:t>
      </w:r>
      <w:r w:rsidRPr="00EA7B29">
        <w:rPr>
          <w:lang w:val="fr-BE"/>
        </w:rPr>
        <w:t>l</w:t>
      </w:r>
      <w:r w:rsidR="00420DC9">
        <w:rPr>
          <w:lang w:val="fr-BE"/>
        </w:rPr>
        <w:t>’Annexe 5</w:t>
      </w:r>
      <w:r w:rsidRPr="00EA7B29">
        <w:rPr>
          <w:lang w:val="fr-BE"/>
        </w:rPr>
        <w:t>) à l’OAC « </w:t>
      </w:r>
      <w:r w:rsidR="00EF765C" w:rsidRPr="00D9753F">
        <w:rPr>
          <w:lang w:val="fr-BE"/>
        </w:rPr>
        <w:t>XXX</w:t>
      </w:r>
      <w:r w:rsidR="00D6074A">
        <w:rPr>
          <w:lang w:val="fr-BE"/>
        </w:rPr>
        <w:t xml:space="preserve"> </w:t>
      </w:r>
      <w:r w:rsidRPr="00EA7B29">
        <w:rPr>
          <w:lang w:val="fr-BE"/>
        </w:rPr>
        <w:t>», à la demande de la PMO « </w:t>
      </w:r>
      <w:r w:rsidR="00CC1BE1" w:rsidRPr="00D9753F">
        <w:rPr>
          <w:lang w:val="fr-BE"/>
        </w:rPr>
        <w:t>XXX</w:t>
      </w:r>
      <w:r w:rsidR="00D6074A">
        <w:rPr>
          <w:lang w:val="fr-BE"/>
        </w:rPr>
        <w:t xml:space="preserve"> </w:t>
      </w:r>
      <w:r w:rsidRPr="00EA7B29">
        <w:rPr>
          <w:lang w:val="fr-BE"/>
        </w:rPr>
        <w:t>»</w:t>
      </w:r>
      <w:r>
        <w:rPr>
          <w:lang w:val="fr-BE"/>
        </w:rPr>
        <w:t> ;</w:t>
      </w:r>
    </w:p>
    <w:p w14:paraId="110753FE" w14:textId="77777777" w:rsidR="000C3B44" w:rsidRDefault="000C3B44" w:rsidP="00EA7B29">
      <w:pPr>
        <w:pStyle w:val="M4TE"/>
        <w:rPr>
          <w:lang w:val="fr-BE"/>
        </w:rPr>
      </w:pPr>
      <w:r>
        <w:rPr>
          <w:lang w:val="fr-BE"/>
        </w:rPr>
        <w:t>Le lieu de production du producteur inclus dans l’OAC « </w:t>
      </w:r>
      <w:r w:rsidR="00EF765C" w:rsidRPr="00536488">
        <w:rPr>
          <w:lang w:val="fr-BE"/>
        </w:rPr>
        <w:t>XXX</w:t>
      </w:r>
      <w:r w:rsidR="00D6074A">
        <w:rPr>
          <w:lang w:val="fr-BE"/>
        </w:rPr>
        <w:t xml:space="preserve"> </w:t>
      </w:r>
      <w:r>
        <w:rPr>
          <w:lang w:val="fr-BE"/>
        </w:rPr>
        <w:t>»,</w:t>
      </w:r>
      <w:r w:rsidR="00FF5F1A">
        <w:rPr>
          <w:lang w:val="fr-BE"/>
        </w:rPr>
        <w:t xml:space="preserve"> </w:t>
      </w:r>
      <w:r>
        <w:rPr>
          <w:lang w:val="fr-BE"/>
        </w:rPr>
        <w:t>n’est pas inc</w:t>
      </w:r>
      <w:r w:rsidR="00DB14FD">
        <w:rPr>
          <w:lang w:val="fr-BE"/>
        </w:rPr>
        <w:t>l</w:t>
      </w:r>
      <w:r>
        <w:rPr>
          <w:lang w:val="fr-BE"/>
        </w:rPr>
        <w:t>us dans</w:t>
      </w:r>
      <w:r w:rsidRPr="00822CA4">
        <w:rPr>
          <w:lang w:val="fr-BE"/>
        </w:rPr>
        <w:t xml:space="preserve"> une autre Opération d’Autoconsommation Colle</w:t>
      </w:r>
      <w:r>
        <w:rPr>
          <w:lang w:val="fr-BE"/>
        </w:rPr>
        <w:t>ctive que l’OAC « </w:t>
      </w:r>
      <w:r w:rsidR="00EF765C" w:rsidRPr="00536488">
        <w:rPr>
          <w:lang w:val="fr-BE"/>
        </w:rPr>
        <w:t>XXX</w:t>
      </w:r>
      <w:r w:rsidR="00D6074A">
        <w:rPr>
          <w:lang w:val="fr-BE"/>
        </w:rPr>
        <w:t xml:space="preserve"> </w:t>
      </w:r>
      <w:r>
        <w:rPr>
          <w:lang w:val="fr-BE"/>
        </w:rPr>
        <w:t>» ;</w:t>
      </w:r>
    </w:p>
    <w:p w14:paraId="612DFB15" w14:textId="77777777" w:rsidR="00EB6501" w:rsidRPr="00EB6501" w:rsidRDefault="00C73012" w:rsidP="00EB6501">
      <w:pPr>
        <w:pStyle w:val="M4TE"/>
        <w:rPr>
          <w:lang w:val="fr-BE"/>
        </w:rPr>
      </w:pPr>
      <w:r>
        <w:rPr>
          <w:lang w:val="fr-BE"/>
        </w:rPr>
        <w:t>Transmet</w:t>
      </w:r>
      <w:r w:rsidR="00EB6501" w:rsidRPr="00536488">
        <w:rPr>
          <w:lang w:val="fr-BE"/>
        </w:rPr>
        <w:t xml:space="preserve"> à la PMO toute réclamation </w:t>
      </w:r>
      <w:r w:rsidR="00F6079F">
        <w:rPr>
          <w:lang w:val="fr-BE"/>
        </w:rPr>
        <w:t>le concernant</w:t>
      </w:r>
      <w:r w:rsidR="00EE2E99">
        <w:rPr>
          <w:lang w:val="fr-BE"/>
        </w:rPr>
        <w:t>,</w:t>
      </w:r>
      <w:r w:rsidR="00EB6501" w:rsidRPr="00536488">
        <w:rPr>
          <w:lang w:val="fr-BE"/>
        </w:rPr>
        <w:t xml:space="preserve"> mettant en cause la responsabilité </w:t>
      </w:r>
      <w:r w:rsidR="00F6079F">
        <w:rPr>
          <w:lang w:val="fr-BE"/>
        </w:rPr>
        <w:t xml:space="preserve">du Gestionnaire </w:t>
      </w:r>
      <w:r w:rsidR="00EE2E99">
        <w:rPr>
          <w:lang w:val="fr-BE"/>
        </w:rPr>
        <w:t>du réseau</w:t>
      </w:r>
      <w:r w:rsidR="00EB6501" w:rsidRPr="00536488">
        <w:rPr>
          <w:lang w:val="fr-BE"/>
        </w:rPr>
        <w:t>.</w:t>
      </w:r>
    </w:p>
    <w:p w14:paraId="3C063D3B" w14:textId="77777777" w:rsidR="00874CA5" w:rsidRPr="00FA7109" w:rsidRDefault="00874CA5" w:rsidP="00FA7109">
      <w:pPr>
        <w:pStyle w:val="M5H"/>
      </w:pPr>
      <w:r w:rsidRPr="00FA7109">
        <w:t xml:space="preserve">Vente d’électricité </w:t>
      </w:r>
      <w:r w:rsidR="00D93A9C">
        <w:t xml:space="preserve">autoconsommée </w:t>
      </w:r>
      <w:r w:rsidRPr="00FA7109">
        <w:t>à la PMO « </w:t>
      </w:r>
      <w:r w:rsidR="00EF765C">
        <w:t>XXX</w:t>
      </w:r>
      <w:r w:rsidR="00D6074A">
        <w:t xml:space="preserve"> </w:t>
      </w:r>
      <w:r w:rsidRPr="00FA7109">
        <w:t>» </w:t>
      </w:r>
    </w:p>
    <w:p w14:paraId="5667C9CA" w14:textId="77777777" w:rsidR="00874CA5" w:rsidRPr="00EA7B29" w:rsidRDefault="00874CA5" w:rsidP="00EA7B29">
      <w:pPr>
        <w:pStyle w:val="M4TE"/>
        <w:rPr>
          <w:lang w:val="fr-BE"/>
        </w:rPr>
      </w:pPr>
      <w:r w:rsidRPr="00EA7B29">
        <w:rPr>
          <w:lang w:val="fr-BE"/>
        </w:rPr>
        <w:t>Il communique à Sibelga</w:t>
      </w:r>
      <w:r w:rsidR="00EA7B29" w:rsidRPr="00EA7B29">
        <w:rPr>
          <w:lang w:val="fr-BE"/>
        </w:rPr>
        <w:t>, via son Compteur Intelligent,</w:t>
      </w:r>
      <w:r w:rsidRPr="00EA7B29">
        <w:rPr>
          <w:lang w:val="fr-BE"/>
        </w:rPr>
        <w:t xml:space="preserve"> toutes les informations</w:t>
      </w:r>
      <w:r w:rsidR="00EA7B29" w:rsidRPr="00EA7B29">
        <w:rPr>
          <w:lang w:val="fr-BE"/>
        </w:rPr>
        <w:t xml:space="preserve"> mentionnées à l’Annexe 4. Ces données seront ensuite transmises à la PMO « </w:t>
      </w:r>
      <w:r w:rsidR="00EF765C">
        <w:t>XXX</w:t>
      </w:r>
      <w:r w:rsidR="00D6074A">
        <w:t xml:space="preserve"> </w:t>
      </w:r>
      <w:r w:rsidRPr="00EA7B29">
        <w:rPr>
          <w:lang w:val="fr-BE"/>
        </w:rPr>
        <w:t>» ;</w:t>
      </w:r>
    </w:p>
    <w:p w14:paraId="66B51D8D" w14:textId="77777777" w:rsidR="009D56B5" w:rsidRPr="00822CA4" w:rsidRDefault="009D56B5" w:rsidP="00FA7109">
      <w:pPr>
        <w:pStyle w:val="M4TE"/>
        <w:rPr>
          <w:lang w:val="fr-BE"/>
        </w:rPr>
      </w:pPr>
      <w:r w:rsidRPr="00822CA4">
        <w:rPr>
          <w:lang w:val="fr-BE"/>
        </w:rPr>
        <w:t xml:space="preserve">Il vend, en priorité, </w:t>
      </w:r>
      <w:r w:rsidR="00DB7833" w:rsidRPr="00822CA4">
        <w:rPr>
          <w:lang w:val="fr-BE"/>
        </w:rPr>
        <w:t xml:space="preserve">son </w:t>
      </w:r>
      <w:r w:rsidR="00B077EF" w:rsidRPr="00822CA4">
        <w:rPr>
          <w:lang w:val="fr-BE"/>
        </w:rPr>
        <w:t>S</w:t>
      </w:r>
      <w:r w:rsidR="00DB7833" w:rsidRPr="00822CA4">
        <w:rPr>
          <w:lang w:val="fr-BE"/>
        </w:rPr>
        <w:t xml:space="preserve">urplus de </w:t>
      </w:r>
      <w:r w:rsidR="00DB14FD">
        <w:rPr>
          <w:lang w:val="fr-BE"/>
        </w:rPr>
        <w:t>P</w:t>
      </w:r>
      <w:r w:rsidR="00DB7833" w:rsidRPr="00822CA4">
        <w:rPr>
          <w:lang w:val="fr-BE"/>
        </w:rPr>
        <w:t>roduction</w:t>
      </w:r>
      <w:r w:rsidR="00DB7833" w:rsidRPr="00822CA4" w:rsidDel="00DB7833">
        <w:rPr>
          <w:lang w:val="fr-BE"/>
        </w:rPr>
        <w:t xml:space="preserve"> </w:t>
      </w:r>
      <w:r w:rsidRPr="00822CA4">
        <w:rPr>
          <w:lang w:val="fr-BE"/>
        </w:rPr>
        <w:t>à la PMO</w:t>
      </w:r>
      <w:r w:rsidR="001E3396" w:rsidRPr="00822CA4">
        <w:rPr>
          <w:lang w:val="fr-BE"/>
        </w:rPr>
        <w:t xml:space="preserve"> « </w:t>
      </w:r>
      <w:r w:rsidR="00CC1BE1" w:rsidRPr="00D9753F">
        <w:rPr>
          <w:lang w:val="fr-BE"/>
        </w:rPr>
        <w:t>XXX</w:t>
      </w:r>
      <w:r w:rsidR="00D6074A">
        <w:rPr>
          <w:lang w:val="fr-BE"/>
        </w:rPr>
        <w:t xml:space="preserve"> </w:t>
      </w:r>
      <w:r w:rsidR="001E3396" w:rsidRPr="00822CA4">
        <w:rPr>
          <w:lang w:val="fr-BE"/>
        </w:rPr>
        <w:t>»</w:t>
      </w:r>
      <w:r w:rsidRPr="00822CA4">
        <w:rPr>
          <w:lang w:val="fr-BE"/>
        </w:rPr>
        <w:t xml:space="preserve">, dans les limites des volumes consommés par les </w:t>
      </w:r>
      <w:r w:rsidR="00062189" w:rsidRPr="00822CA4">
        <w:rPr>
          <w:lang w:val="fr-BE"/>
        </w:rPr>
        <w:t>C</w:t>
      </w:r>
      <w:r w:rsidRPr="00822CA4">
        <w:rPr>
          <w:lang w:val="fr-BE"/>
        </w:rPr>
        <w:t xml:space="preserve">onsommateurs de l’OAC </w:t>
      </w:r>
      <w:r w:rsidR="00020E27" w:rsidRPr="00822CA4">
        <w:rPr>
          <w:lang w:val="fr-BE"/>
        </w:rPr>
        <w:t>« </w:t>
      </w:r>
      <w:proofErr w:type="gramStart"/>
      <w:r w:rsidR="00EF765C" w:rsidRPr="00D9753F">
        <w:rPr>
          <w:lang w:val="fr-BE"/>
        </w:rPr>
        <w:t>XXX</w:t>
      </w:r>
      <w:r w:rsidR="00020E27" w:rsidRPr="00822CA4">
        <w:rPr>
          <w:lang w:val="fr-BE"/>
        </w:rPr>
        <w:t>»</w:t>
      </w:r>
      <w:proofErr w:type="gramEnd"/>
      <w:r w:rsidR="00EA7B29">
        <w:rPr>
          <w:lang w:val="fr-BE"/>
        </w:rPr>
        <w:t> ;</w:t>
      </w:r>
    </w:p>
    <w:p w14:paraId="4D3B9BE3" w14:textId="77777777" w:rsidR="004D0B84" w:rsidRPr="00822CA4" w:rsidRDefault="009D56B5" w:rsidP="00FA7109">
      <w:pPr>
        <w:pStyle w:val="M4TE"/>
        <w:rPr>
          <w:lang w:val="fr-BE"/>
        </w:rPr>
      </w:pPr>
      <w:r w:rsidRPr="00822CA4">
        <w:rPr>
          <w:lang w:val="fr-BE"/>
        </w:rPr>
        <w:t xml:space="preserve">Le </w:t>
      </w:r>
      <w:r w:rsidR="00020E27" w:rsidRPr="00822CA4">
        <w:rPr>
          <w:lang w:val="fr-BE"/>
        </w:rPr>
        <w:t>P</w:t>
      </w:r>
      <w:r w:rsidRPr="00822CA4">
        <w:rPr>
          <w:lang w:val="fr-BE"/>
        </w:rPr>
        <w:t>roducteur est responsable de la communication</w:t>
      </w:r>
      <w:r w:rsidR="00EF4BBF" w:rsidRPr="00822CA4">
        <w:rPr>
          <w:lang w:val="fr-BE"/>
        </w:rPr>
        <w:t>, vers la PMO</w:t>
      </w:r>
      <w:r w:rsidR="0086525B" w:rsidRPr="00822CA4">
        <w:rPr>
          <w:lang w:val="fr-BE"/>
        </w:rPr>
        <w:t xml:space="preserve"> </w:t>
      </w:r>
      <w:r w:rsidR="001E3396" w:rsidRPr="00822CA4">
        <w:rPr>
          <w:lang w:val="fr-BE"/>
        </w:rPr>
        <w:t>« </w:t>
      </w:r>
      <w:r w:rsidR="00EF765C" w:rsidRPr="00D9753F">
        <w:rPr>
          <w:lang w:val="fr-BE"/>
        </w:rPr>
        <w:t>XXX</w:t>
      </w:r>
      <w:r w:rsidR="00D6074A">
        <w:rPr>
          <w:lang w:val="fr-BE"/>
        </w:rPr>
        <w:t xml:space="preserve"> </w:t>
      </w:r>
      <w:r w:rsidR="001E3396" w:rsidRPr="00822CA4">
        <w:rPr>
          <w:lang w:val="fr-BE"/>
        </w:rPr>
        <w:t xml:space="preserve">» </w:t>
      </w:r>
      <w:r w:rsidR="0086525B" w:rsidRPr="00822CA4">
        <w:rPr>
          <w:lang w:val="fr-BE"/>
        </w:rPr>
        <w:t xml:space="preserve">et dans un délai de </w:t>
      </w:r>
      <w:r w:rsidR="00F202EE">
        <w:rPr>
          <w:lang w:val="fr-BE"/>
        </w:rPr>
        <w:t>XX</w:t>
      </w:r>
      <w:r w:rsidR="0086525B" w:rsidRPr="00822CA4">
        <w:rPr>
          <w:lang w:val="fr-BE"/>
        </w:rPr>
        <w:t xml:space="preserve"> jour</w:t>
      </w:r>
      <w:r w:rsidR="00020E27" w:rsidRPr="00822CA4">
        <w:rPr>
          <w:lang w:val="fr-BE"/>
        </w:rPr>
        <w:t>s</w:t>
      </w:r>
      <w:r w:rsidR="0086525B" w:rsidRPr="00822CA4">
        <w:rPr>
          <w:lang w:val="fr-BE"/>
        </w:rPr>
        <w:t xml:space="preserve"> ouvré</w:t>
      </w:r>
      <w:r w:rsidR="00020E27" w:rsidRPr="00822CA4">
        <w:rPr>
          <w:lang w:val="fr-BE"/>
        </w:rPr>
        <w:t>s</w:t>
      </w:r>
      <w:r w:rsidR="00EF4BBF" w:rsidRPr="00822CA4">
        <w:rPr>
          <w:lang w:val="fr-BE"/>
        </w:rPr>
        <w:t>,</w:t>
      </w:r>
      <w:r w:rsidRPr="00822CA4">
        <w:rPr>
          <w:lang w:val="fr-BE"/>
        </w:rPr>
        <w:t xml:space="preserve"> d’une évolution significative des volumes mis à disposition, indépendamment d</w:t>
      </w:r>
      <w:r w:rsidR="00EF4BBF" w:rsidRPr="00822CA4">
        <w:rPr>
          <w:lang w:val="fr-BE"/>
        </w:rPr>
        <w:t>u sens de cette évolution (en haus</w:t>
      </w:r>
      <w:r w:rsidR="00A1146C" w:rsidRPr="00822CA4">
        <w:rPr>
          <w:lang w:val="fr-BE"/>
        </w:rPr>
        <w:t>s</w:t>
      </w:r>
      <w:r w:rsidR="00EF4BBF" w:rsidRPr="00822CA4">
        <w:rPr>
          <w:lang w:val="fr-BE"/>
        </w:rPr>
        <w:t>e ou en baisse). Il communique également l</w:t>
      </w:r>
      <w:r w:rsidRPr="00822CA4">
        <w:rPr>
          <w:lang w:val="fr-BE"/>
        </w:rPr>
        <w:t>es raisons de cette modification</w:t>
      </w:r>
      <w:r w:rsidR="00EF4BBF" w:rsidRPr="00822CA4">
        <w:rPr>
          <w:lang w:val="fr-BE"/>
        </w:rPr>
        <w:t xml:space="preserve"> (panne, travaux, augmentation de l’autoproduction </w:t>
      </w:r>
      <w:r w:rsidR="00DB14FD">
        <w:rPr>
          <w:lang w:val="fr-BE"/>
        </w:rPr>
        <w:t xml:space="preserve">individuelle </w:t>
      </w:r>
      <w:r w:rsidR="00EF4BBF" w:rsidRPr="00822CA4">
        <w:rPr>
          <w:lang w:val="fr-BE"/>
        </w:rPr>
        <w:t xml:space="preserve">ou de la production sur le </w:t>
      </w:r>
      <w:r w:rsidR="00DB14FD">
        <w:rPr>
          <w:lang w:val="fr-BE"/>
        </w:rPr>
        <w:t>L</w:t>
      </w:r>
      <w:r w:rsidR="00EF4BBF" w:rsidRPr="00822CA4">
        <w:rPr>
          <w:lang w:val="fr-BE"/>
        </w:rPr>
        <w:t xml:space="preserve">ieu de </w:t>
      </w:r>
      <w:r w:rsidR="00DB14FD">
        <w:rPr>
          <w:lang w:val="fr-BE"/>
        </w:rPr>
        <w:t>P</w:t>
      </w:r>
      <w:r w:rsidR="00EF4BBF" w:rsidRPr="00822CA4">
        <w:rPr>
          <w:lang w:val="fr-BE"/>
        </w:rPr>
        <w:t>roduction, …) et la durée escomptée de ces modification</w:t>
      </w:r>
      <w:r w:rsidR="0086525B" w:rsidRPr="00822CA4">
        <w:rPr>
          <w:lang w:val="fr-BE"/>
        </w:rPr>
        <w:t>s</w:t>
      </w:r>
      <w:r w:rsidR="00EA7B29">
        <w:rPr>
          <w:lang w:val="fr-BE"/>
        </w:rPr>
        <w:t xml:space="preserve"> (quelques jours, permanent, …) ;</w:t>
      </w:r>
    </w:p>
    <w:p w14:paraId="02D8425D" w14:textId="77777777" w:rsidR="009D56B5" w:rsidRPr="00822CA4" w:rsidRDefault="00EF4BBF" w:rsidP="00FA7109">
      <w:pPr>
        <w:pStyle w:val="M4TE"/>
        <w:rPr>
          <w:lang w:val="fr-BE"/>
        </w:rPr>
      </w:pPr>
      <w:r w:rsidRPr="00822CA4">
        <w:rPr>
          <w:lang w:val="fr-BE"/>
        </w:rPr>
        <w:t xml:space="preserve">Le </w:t>
      </w:r>
      <w:r w:rsidR="00020E27" w:rsidRPr="00822CA4">
        <w:rPr>
          <w:lang w:val="fr-BE"/>
        </w:rPr>
        <w:t>P</w:t>
      </w:r>
      <w:r w:rsidRPr="00822CA4">
        <w:rPr>
          <w:lang w:val="fr-BE"/>
        </w:rPr>
        <w:t>roducteur est responsable de l’émission et l’envoi de factures</w:t>
      </w:r>
      <w:r w:rsidR="00020E27" w:rsidRPr="00822CA4">
        <w:rPr>
          <w:lang w:val="fr-BE"/>
        </w:rPr>
        <w:t xml:space="preserve"> </w:t>
      </w:r>
      <w:r w:rsidR="00420DC9">
        <w:rPr>
          <w:lang w:val="fr-BE"/>
        </w:rPr>
        <w:t>trimestrielle</w:t>
      </w:r>
      <w:r w:rsidR="00DB14FD">
        <w:rPr>
          <w:lang w:val="fr-BE"/>
        </w:rPr>
        <w:t>s</w:t>
      </w:r>
      <w:r w:rsidRPr="00822CA4">
        <w:rPr>
          <w:lang w:val="fr-BE"/>
        </w:rPr>
        <w:t>, vers la PMO</w:t>
      </w:r>
      <w:r w:rsidR="004530C8" w:rsidRPr="00822CA4">
        <w:rPr>
          <w:lang w:val="fr-BE"/>
        </w:rPr>
        <w:t xml:space="preserve"> « </w:t>
      </w:r>
      <w:r w:rsidR="00EF765C" w:rsidRPr="00D9753F">
        <w:rPr>
          <w:lang w:val="fr-BE"/>
        </w:rPr>
        <w:t>XXX</w:t>
      </w:r>
      <w:r w:rsidR="00D6074A">
        <w:rPr>
          <w:lang w:val="fr-BE"/>
        </w:rPr>
        <w:t xml:space="preserve"> </w:t>
      </w:r>
      <w:r w:rsidR="004530C8" w:rsidRPr="00822CA4">
        <w:rPr>
          <w:lang w:val="fr-BE"/>
        </w:rPr>
        <w:t>»</w:t>
      </w:r>
      <w:r w:rsidRPr="00822CA4">
        <w:rPr>
          <w:lang w:val="fr-BE"/>
        </w:rPr>
        <w:t>, correspondant au</w:t>
      </w:r>
      <w:r w:rsidR="00F248B3" w:rsidRPr="00822CA4">
        <w:rPr>
          <w:lang w:val="fr-BE"/>
        </w:rPr>
        <w:t xml:space="preserve"> </w:t>
      </w:r>
      <w:r w:rsidR="00B077EF" w:rsidRPr="00822CA4">
        <w:rPr>
          <w:lang w:val="fr-BE"/>
        </w:rPr>
        <w:t>S</w:t>
      </w:r>
      <w:r w:rsidR="00F248B3" w:rsidRPr="00822CA4">
        <w:rPr>
          <w:lang w:val="fr-BE"/>
        </w:rPr>
        <w:t xml:space="preserve">urplus de </w:t>
      </w:r>
      <w:r w:rsidR="00DB14FD">
        <w:rPr>
          <w:lang w:val="fr-BE"/>
        </w:rPr>
        <w:t>P</w:t>
      </w:r>
      <w:r w:rsidR="00F248B3" w:rsidRPr="00822CA4">
        <w:rPr>
          <w:lang w:val="fr-BE"/>
        </w:rPr>
        <w:t xml:space="preserve">roduction mis à </w:t>
      </w:r>
      <w:r w:rsidR="004530C8" w:rsidRPr="00822CA4">
        <w:rPr>
          <w:lang w:val="fr-BE"/>
        </w:rPr>
        <w:t xml:space="preserve">sa </w:t>
      </w:r>
      <w:r w:rsidR="00F248B3" w:rsidRPr="00822CA4">
        <w:rPr>
          <w:lang w:val="fr-BE"/>
        </w:rPr>
        <w:t>disposition</w:t>
      </w:r>
      <w:r w:rsidR="004530C8" w:rsidRPr="00822CA4">
        <w:rPr>
          <w:lang w:val="fr-BE"/>
        </w:rPr>
        <w:t>.</w:t>
      </w:r>
      <w:r w:rsidR="00020E27" w:rsidRPr="00822CA4">
        <w:rPr>
          <w:lang w:val="fr-BE"/>
        </w:rPr>
        <w:t xml:space="preserve"> Cette facture doit être envoyée à la PMO « </w:t>
      </w:r>
      <w:r w:rsidR="00EF765C" w:rsidRPr="00D9753F">
        <w:rPr>
          <w:lang w:val="fr-BE"/>
        </w:rPr>
        <w:t>XXX</w:t>
      </w:r>
      <w:r w:rsidR="00D6074A">
        <w:rPr>
          <w:lang w:val="fr-BE"/>
        </w:rPr>
        <w:t xml:space="preserve"> </w:t>
      </w:r>
      <w:r w:rsidR="00020E27" w:rsidRPr="00822CA4">
        <w:rPr>
          <w:lang w:val="fr-BE"/>
        </w:rPr>
        <w:t xml:space="preserve">» au </w:t>
      </w:r>
      <w:r w:rsidR="00020E27" w:rsidRPr="0065790B">
        <w:rPr>
          <w:lang w:val="fr-BE"/>
        </w:rPr>
        <w:t xml:space="preserve">plus tard dans les </w:t>
      </w:r>
      <w:r w:rsidR="00F202EE">
        <w:rPr>
          <w:lang w:val="fr-BE"/>
        </w:rPr>
        <w:t>XX</w:t>
      </w:r>
      <w:r w:rsidR="00020E27" w:rsidRPr="0065790B">
        <w:rPr>
          <w:lang w:val="fr-BE"/>
        </w:rPr>
        <w:t xml:space="preserve"> jours </w:t>
      </w:r>
      <w:r w:rsidR="00DF0B74" w:rsidRPr="0065790B">
        <w:rPr>
          <w:lang w:val="fr-BE"/>
        </w:rPr>
        <w:t xml:space="preserve">ouvrables </w:t>
      </w:r>
      <w:r w:rsidR="00020E27" w:rsidRPr="0065790B">
        <w:rPr>
          <w:lang w:val="fr-BE"/>
        </w:rPr>
        <w:t>sui</w:t>
      </w:r>
      <w:r w:rsidR="00EA7B29" w:rsidRPr="0065790B">
        <w:rPr>
          <w:lang w:val="fr-BE"/>
        </w:rPr>
        <w:t xml:space="preserve">vant </w:t>
      </w:r>
      <w:r w:rsidR="005C3F34" w:rsidRPr="0065790B">
        <w:rPr>
          <w:lang w:val="fr-BE"/>
        </w:rPr>
        <w:t xml:space="preserve">la </w:t>
      </w:r>
      <w:r w:rsidR="00EA7B29" w:rsidRPr="0065790B">
        <w:rPr>
          <w:lang w:val="fr-BE"/>
        </w:rPr>
        <w:t>fin de la période facturée ;</w:t>
      </w:r>
    </w:p>
    <w:p w14:paraId="3D7696AB" w14:textId="77777777" w:rsidR="00EF4BBF" w:rsidRDefault="00EF4BBF" w:rsidP="00FA7109">
      <w:pPr>
        <w:pStyle w:val="M4TE"/>
        <w:rPr>
          <w:lang w:val="fr-BE"/>
        </w:rPr>
      </w:pPr>
      <w:r w:rsidRPr="00822CA4">
        <w:rPr>
          <w:lang w:val="fr-BE"/>
        </w:rPr>
        <w:t xml:space="preserve">Le </w:t>
      </w:r>
      <w:r w:rsidR="00020E27" w:rsidRPr="00822CA4">
        <w:rPr>
          <w:lang w:val="fr-BE"/>
        </w:rPr>
        <w:t>P</w:t>
      </w:r>
      <w:r w:rsidRPr="00822CA4">
        <w:rPr>
          <w:lang w:val="fr-BE"/>
        </w:rPr>
        <w:t>roducteur est responsable des frais éventuels d’injection, qui lui seraient imputés par le Gestionnaire de réseau</w:t>
      </w:r>
      <w:r w:rsidR="004D145E">
        <w:rPr>
          <w:lang w:val="fr-BE"/>
        </w:rPr>
        <w:t>.</w:t>
      </w:r>
    </w:p>
    <w:p w14:paraId="097EF066" w14:textId="77777777" w:rsidR="00AF7490" w:rsidRPr="00FA7109" w:rsidRDefault="00AF7490" w:rsidP="00AF7490">
      <w:pPr>
        <w:pStyle w:val="M5H"/>
      </w:pPr>
      <w:r w:rsidRPr="00FA7109">
        <w:t>Participation à la Gouvernance de la PMO « </w:t>
      </w:r>
      <w:r w:rsidR="00D9753F">
        <w:t>XXX</w:t>
      </w:r>
      <w:r w:rsidRPr="00FA7109">
        <w:t> » </w:t>
      </w:r>
    </w:p>
    <w:p w14:paraId="65D92E1A" w14:textId="77777777" w:rsidR="00AF7490" w:rsidRPr="00822CA4" w:rsidRDefault="00AF7490" w:rsidP="00AF7490">
      <w:pPr>
        <w:pStyle w:val="M4TE"/>
        <w:rPr>
          <w:lang w:val="fr-BE"/>
        </w:rPr>
      </w:pPr>
      <w:bookmarkStart w:id="14" w:name="_Toc27549907"/>
      <w:bookmarkEnd w:id="14"/>
      <w:r w:rsidRPr="00822CA4">
        <w:rPr>
          <w:lang w:val="fr-BE"/>
        </w:rPr>
        <w:t>Participe à la réunion annuelle d’information ou, à défaut, communique préalablement son absence ;</w:t>
      </w:r>
    </w:p>
    <w:p w14:paraId="57CA8C5C" w14:textId="5AE9EBD7" w:rsidR="00AF7490" w:rsidRPr="00822CA4" w:rsidRDefault="00AF7490" w:rsidP="00AF7490">
      <w:pPr>
        <w:pStyle w:val="M4TE"/>
        <w:rPr>
          <w:lang w:val="fr-BE"/>
        </w:rPr>
      </w:pPr>
      <w:r w:rsidRPr="00822CA4">
        <w:rPr>
          <w:lang w:val="fr-BE"/>
        </w:rPr>
        <w:t xml:space="preserve">Le cas échéant, il peut se faire représenter en fournissant une procuration (dont le modèle est à l’Annexe 3) à un </w:t>
      </w:r>
      <w:r w:rsidR="00FF2A13">
        <w:rPr>
          <w:lang w:val="fr-BE"/>
        </w:rPr>
        <w:t>tiers</w:t>
      </w:r>
      <w:r w:rsidRPr="00822CA4">
        <w:rPr>
          <w:lang w:val="fr-BE"/>
        </w:rPr>
        <w:t xml:space="preserve"> ;</w:t>
      </w:r>
    </w:p>
    <w:p w14:paraId="10779B5D" w14:textId="77777777" w:rsidR="00AF7490" w:rsidRPr="00822CA4" w:rsidRDefault="00AF7490" w:rsidP="00AF7490">
      <w:pPr>
        <w:pStyle w:val="M4TE"/>
        <w:rPr>
          <w:lang w:val="fr-BE"/>
        </w:rPr>
      </w:pPr>
      <w:r w:rsidRPr="00822CA4">
        <w:rPr>
          <w:lang w:val="fr-BE"/>
        </w:rPr>
        <w:t>Respecte</w:t>
      </w:r>
      <w:r>
        <w:rPr>
          <w:lang w:val="fr-BE"/>
        </w:rPr>
        <w:t xml:space="preserve"> les clauses de confidentialité</w:t>
      </w:r>
      <w:r w:rsidRPr="00822CA4">
        <w:rPr>
          <w:lang w:val="fr-BE"/>
        </w:rPr>
        <w:t xml:space="preserve"> relatives à certaines informations ou décisions, lorsque cette confidentialité est demandée par la PMO</w:t>
      </w:r>
      <w:r>
        <w:rPr>
          <w:lang w:val="fr-BE"/>
        </w:rPr>
        <w:t xml:space="preserve"> </w:t>
      </w:r>
      <w:r w:rsidRPr="00822CA4">
        <w:rPr>
          <w:lang w:val="fr-BE"/>
        </w:rPr>
        <w:t>« </w:t>
      </w:r>
      <w:r w:rsidR="00D9753F">
        <w:rPr>
          <w:lang w:val="fr-BE"/>
        </w:rPr>
        <w:t>XXX</w:t>
      </w:r>
      <w:r w:rsidRPr="00822CA4">
        <w:rPr>
          <w:lang w:val="fr-BE"/>
        </w:rPr>
        <w:t> ».</w:t>
      </w:r>
    </w:p>
    <w:p w14:paraId="578FEE83" w14:textId="77777777" w:rsidR="00AF7490" w:rsidRDefault="00AF7490" w:rsidP="003060F9">
      <w:pPr>
        <w:pStyle w:val="M4TE"/>
        <w:numPr>
          <w:ilvl w:val="0"/>
          <w:numId w:val="0"/>
        </w:numPr>
        <w:ind w:left="1984"/>
        <w:rPr>
          <w:lang w:val="fr-BE"/>
        </w:rPr>
      </w:pPr>
    </w:p>
    <w:p w14:paraId="47BE0C7A" w14:textId="77777777" w:rsidR="00EC57F3" w:rsidRPr="00822CA4" w:rsidRDefault="00EC57F3">
      <w:pPr>
        <w:pStyle w:val="M4TE"/>
        <w:numPr>
          <w:ilvl w:val="0"/>
          <w:numId w:val="0"/>
        </w:numPr>
        <w:rPr>
          <w:lang w:val="fr-BE"/>
        </w:rPr>
      </w:pPr>
    </w:p>
    <w:p w14:paraId="60F18BF2" w14:textId="77777777" w:rsidR="00E47CBE" w:rsidRDefault="00C13BBA" w:rsidP="00FA7109">
      <w:pPr>
        <w:pStyle w:val="M3H"/>
      </w:pPr>
      <w:bookmarkStart w:id="15" w:name="_Toc39584689"/>
      <w:r>
        <w:t xml:space="preserve">Conditions </w:t>
      </w:r>
      <w:r w:rsidR="00965578">
        <w:t>de transaction</w:t>
      </w:r>
      <w:bookmarkEnd w:id="15"/>
    </w:p>
    <w:p w14:paraId="2D92A4C6" w14:textId="77777777" w:rsidR="00E47CBE" w:rsidRDefault="00965578" w:rsidP="00FA7109">
      <w:pPr>
        <w:pStyle w:val="M4H"/>
      </w:pPr>
      <w:r>
        <w:t>Prix de l’électricité</w:t>
      </w:r>
    </w:p>
    <w:p w14:paraId="6DC7FBF2" w14:textId="77777777" w:rsidR="00874CA5" w:rsidRPr="00FA7109" w:rsidRDefault="0086525B" w:rsidP="00FA7109">
      <w:pPr>
        <w:pStyle w:val="M4T"/>
      </w:pPr>
      <w:r w:rsidRPr="00FA7109">
        <w:t>Le prix de l’électricité mise à disposition de la PMO</w:t>
      </w:r>
      <w:r w:rsidR="00E63588" w:rsidRPr="00FA7109">
        <w:t xml:space="preserve"> « </w:t>
      </w:r>
      <w:r w:rsidR="00EF765C">
        <w:t>XXX</w:t>
      </w:r>
      <w:r w:rsidR="00D6074A">
        <w:t xml:space="preserve"> </w:t>
      </w:r>
      <w:r w:rsidR="00E63588" w:rsidRPr="00FA7109">
        <w:t>»</w:t>
      </w:r>
      <w:r w:rsidRPr="00FA7109">
        <w:t xml:space="preserve"> par le </w:t>
      </w:r>
      <w:r w:rsidR="00020E27" w:rsidRPr="00FA7109">
        <w:t>P</w:t>
      </w:r>
      <w:r w:rsidRPr="00FA7109">
        <w:t>roducteur s’entend au volume, c’est-à-dire par kWh</w:t>
      </w:r>
      <w:r w:rsidR="00F202EE">
        <w:t xml:space="preserve"> </w:t>
      </w:r>
      <w:r w:rsidR="00F202EE" w:rsidRPr="0033630B">
        <w:rPr>
          <w:i/>
          <w:iCs/>
        </w:rPr>
        <w:t>(cette disposition est indicative</w:t>
      </w:r>
      <w:r w:rsidR="007163E3" w:rsidRPr="0033630B">
        <w:rPr>
          <w:i/>
          <w:iCs/>
        </w:rPr>
        <w:t xml:space="preserve"> </w:t>
      </w:r>
      <w:r w:rsidR="00F202EE" w:rsidRPr="0033630B">
        <w:rPr>
          <w:i/>
          <w:iCs/>
        </w:rPr>
        <w:t xml:space="preserve">(le prix peut être </w:t>
      </w:r>
      <w:r w:rsidR="007163E3" w:rsidRPr="0033630B">
        <w:rPr>
          <w:i/>
          <w:iCs/>
        </w:rPr>
        <w:t>éventuellement</w:t>
      </w:r>
      <w:r w:rsidR="00F202EE" w:rsidRPr="0033630B">
        <w:rPr>
          <w:i/>
          <w:iCs/>
        </w:rPr>
        <w:t xml:space="preserve"> calcul</w:t>
      </w:r>
      <w:r w:rsidR="007163E3" w:rsidRPr="0033630B">
        <w:rPr>
          <w:i/>
          <w:iCs/>
        </w:rPr>
        <w:t>é ou rémunéré</w:t>
      </w:r>
      <w:r w:rsidR="00F202EE" w:rsidRPr="0033630B">
        <w:rPr>
          <w:i/>
          <w:iCs/>
        </w:rPr>
        <w:t xml:space="preserve"> autrement</w:t>
      </w:r>
      <w:r w:rsidR="00F202EE">
        <w:t>)</w:t>
      </w:r>
      <w:r w:rsidRPr="00FA7109">
        <w:t>.</w:t>
      </w:r>
      <w:r w:rsidR="00874CA5" w:rsidRPr="00FA7109">
        <w:t xml:space="preserve"> </w:t>
      </w:r>
    </w:p>
    <w:p w14:paraId="25AB4435" w14:textId="77777777" w:rsidR="009B22BC" w:rsidRDefault="00874CA5" w:rsidP="00FA7109">
      <w:pPr>
        <w:pStyle w:val="M4T"/>
      </w:pPr>
      <w:r w:rsidRPr="00FA7109">
        <w:t xml:space="preserve">Le prix de l’électricité est fixé à : </w:t>
      </w:r>
      <w:r w:rsidR="00F202EE">
        <w:t>XX</w:t>
      </w:r>
      <w:r w:rsidRPr="00FA7109">
        <w:t>€/kWh</w:t>
      </w:r>
      <w:r w:rsidR="00E25181">
        <w:t xml:space="preserve"> </w:t>
      </w:r>
      <w:r w:rsidR="00F12D69">
        <w:t>en heures pleines et de</w:t>
      </w:r>
      <w:r w:rsidR="00F202EE">
        <w:t xml:space="preserve"> XX</w:t>
      </w:r>
      <w:r w:rsidR="00F12D69" w:rsidRPr="00FA7109">
        <w:t>€/kWh</w:t>
      </w:r>
      <w:r w:rsidR="00F12D69">
        <w:t xml:space="preserve"> en heure creuses</w:t>
      </w:r>
      <w:r w:rsidR="00F202EE">
        <w:t xml:space="preserve"> </w:t>
      </w:r>
    </w:p>
    <w:p w14:paraId="2C195FB6" w14:textId="5125794C" w:rsidR="00965578" w:rsidRPr="0033630B" w:rsidRDefault="00F202EE" w:rsidP="00FA7109">
      <w:pPr>
        <w:pStyle w:val="M4T"/>
        <w:rPr>
          <w:i/>
          <w:iCs/>
        </w:rPr>
      </w:pPr>
      <w:r w:rsidRPr="0033630B">
        <w:rPr>
          <w:i/>
          <w:iCs/>
        </w:rPr>
        <w:t xml:space="preserve">(cette distinction </w:t>
      </w:r>
      <w:r w:rsidR="00FD4805" w:rsidRPr="0033630B">
        <w:rPr>
          <w:i/>
          <w:iCs/>
        </w:rPr>
        <w:t>bihoraire</w:t>
      </w:r>
      <w:r w:rsidRPr="0033630B">
        <w:rPr>
          <w:i/>
          <w:iCs/>
        </w:rPr>
        <w:t xml:space="preserve"> n’est pas obligatoire)</w:t>
      </w:r>
    </w:p>
    <w:p w14:paraId="64799910" w14:textId="0331527C" w:rsidR="00965578" w:rsidRPr="00FA7109" w:rsidRDefault="00820B61" w:rsidP="00FA7109">
      <w:pPr>
        <w:pStyle w:val="M4T"/>
      </w:pPr>
      <w:r>
        <w:t>Ce prix</w:t>
      </w:r>
      <w:r w:rsidR="0086525B" w:rsidRPr="00FA7109">
        <w:t xml:space="preserve"> </w:t>
      </w:r>
      <w:r w:rsidR="009C2AD5">
        <w:t>est exprimé</w:t>
      </w:r>
      <w:r w:rsidR="0086525B" w:rsidRPr="00FA7109">
        <w:t xml:space="preserve"> </w:t>
      </w:r>
      <w:r w:rsidR="009C2AD5">
        <w:t>H</w:t>
      </w:r>
      <w:r w:rsidR="0086525B" w:rsidRPr="00FA7109">
        <w:t>TVA (actuellement de 21%).</w:t>
      </w:r>
    </w:p>
    <w:p w14:paraId="27F1F3C0" w14:textId="77777777" w:rsidR="00965578" w:rsidRDefault="00965578" w:rsidP="00FA7109">
      <w:pPr>
        <w:pStyle w:val="M4H"/>
      </w:pPr>
      <w:r>
        <w:t>Volume d’électricité</w:t>
      </w:r>
    </w:p>
    <w:p w14:paraId="0820C6AC" w14:textId="77777777" w:rsidR="00965578" w:rsidRPr="00FA7109" w:rsidRDefault="0086525B" w:rsidP="00FA7109">
      <w:pPr>
        <w:pStyle w:val="M4T"/>
      </w:pPr>
      <w:r w:rsidRPr="00FA7109">
        <w:t xml:space="preserve">Les volumes d’électricité </w:t>
      </w:r>
      <w:r w:rsidR="00570C0C" w:rsidRPr="00FA7109">
        <w:t xml:space="preserve">vendus </w:t>
      </w:r>
      <w:r w:rsidRPr="00FA7109">
        <w:t xml:space="preserve">sont calculés au maximum du </w:t>
      </w:r>
      <w:r w:rsidR="00B077EF" w:rsidRPr="00FA7109">
        <w:t>S</w:t>
      </w:r>
      <w:r w:rsidR="00DB7109" w:rsidRPr="00FA7109">
        <w:t xml:space="preserve">urplus de </w:t>
      </w:r>
      <w:r w:rsidR="00DB14FD">
        <w:t>P</w:t>
      </w:r>
      <w:r w:rsidR="00DB7109" w:rsidRPr="00FA7109">
        <w:t>roduction</w:t>
      </w:r>
      <w:r w:rsidRPr="00FA7109">
        <w:t xml:space="preserve">, </w:t>
      </w:r>
      <w:r w:rsidR="00A26D79" w:rsidRPr="00FA7109">
        <w:t xml:space="preserve">dans les limites </w:t>
      </w:r>
      <w:r w:rsidRPr="00FA7109">
        <w:t xml:space="preserve">de la consommation totale des </w:t>
      </w:r>
      <w:r w:rsidR="00DB14FD">
        <w:t>P</w:t>
      </w:r>
      <w:r w:rsidRPr="00FA7109">
        <w:t xml:space="preserve">articipants à l’OAC </w:t>
      </w:r>
      <w:r w:rsidR="00020E27" w:rsidRPr="00FA7109">
        <w:t>« </w:t>
      </w:r>
      <w:r w:rsidR="00CC1BE1">
        <w:t>XXX</w:t>
      </w:r>
      <w:r w:rsidR="00F36FA7">
        <w:t xml:space="preserve"> </w:t>
      </w:r>
      <w:r w:rsidR="00020E27" w:rsidRPr="00FA7109">
        <w:t>»</w:t>
      </w:r>
      <w:r w:rsidR="00A26D79" w:rsidRPr="00FA7109">
        <w:t>.</w:t>
      </w:r>
    </w:p>
    <w:p w14:paraId="6C72779E" w14:textId="77777777" w:rsidR="00EA7B29" w:rsidRDefault="00EA7B29" w:rsidP="00EA7B29">
      <w:pPr>
        <w:pStyle w:val="M4H"/>
      </w:pPr>
      <w:bookmarkStart w:id="16" w:name="_Toc25154418"/>
      <w:bookmarkStart w:id="17" w:name="_Toc27841039"/>
      <w:r>
        <w:t>Conditions de paiement</w:t>
      </w:r>
    </w:p>
    <w:p w14:paraId="7E63DF02" w14:textId="20882E43" w:rsidR="00904830" w:rsidRDefault="00E360E1" w:rsidP="00E360E1">
      <w:pPr>
        <w:pStyle w:val="M4H"/>
        <w:numPr>
          <w:ilvl w:val="0"/>
          <w:numId w:val="0"/>
        </w:numPr>
        <w:ind w:left="1080"/>
      </w:pPr>
      <w:bookmarkStart w:id="18" w:name="_Hlk27988477"/>
      <w:r w:rsidRPr="00E360E1">
        <w:t xml:space="preserve">Le paiement des factures, envoyées </w:t>
      </w:r>
      <w:r w:rsidRPr="0065790B">
        <w:t xml:space="preserve">par le </w:t>
      </w:r>
      <w:r w:rsidR="00DB14FD">
        <w:t>P</w:t>
      </w:r>
      <w:r w:rsidRPr="0065790B">
        <w:t xml:space="preserve">roducteur chaque </w:t>
      </w:r>
      <w:r w:rsidR="00CB3AF6">
        <w:t>XXX</w:t>
      </w:r>
      <w:r w:rsidRPr="0065790B">
        <w:t xml:space="preserve">, sera </w:t>
      </w:r>
      <w:r w:rsidRPr="00E360E1">
        <w:t xml:space="preserve">à réaliser par virement suivant les </w:t>
      </w:r>
      <w:r w:rsidR="00865D5D">
        <w:t>modalités</w:t>
      </w:r>
      <w:r w:rsidRPr="00E360E1">
        <w:t xml:space="preserve"> mentionnées sur celles-ci. </w:t>
      </w:r>
    </w:p>
    <w:p w14:paraId="3EB3CDBB" w14:textId="77777777" w:rsidR="00EC1BC2" w:rsidRDefault="00EC1BC2" w:rsidP="00E360E1">
      <w:pPr>
        <w:pStyle w:val="M4H"/>
        <w:numPr>
          <w:ilvl w:val="0"/>
          <w:numId w:val="0"/>
        </w:numPr>
        <w:ind w:left="1080"/>
      </w:pPr>
    </w:p>
    <w:p w14:paraId="12E8466B" w14:textId="77777777" w:rsidR="00EC1BC2" w:rsidRDefault="00EC1BC2" w:rsidP="00017DB0">
      <w:pPr>
        <w:pStyle w:val="M4H"/>
        <w:numPr>
          <w:ilvl w:val="0"/>
          <w:numId w:val="0"/>
        </w:numPr>
      </w:pPr>
    </w:p>
    <w:p w14:paraId="73E23549" w14:textId="77777777" w:rsidR="00EA7B29" w:rsidRPr="00890846" w:rsidRDefault="00EA7B29" w:rsidP="00904830">
      <w:pPr>
        <w:pStyle w:val="M4H"/>
      </w:pPr>
      <w:r w:rsidRPr="00890846">
        <w:t>Dispositif de comptage</w:t>
      </w:r>
      <w:bookmarkEnd w:id="16"/>
      <w:bookmarkEnd w:id="17"/>
    </w:p>
    <w:bookmarkEnd w:id="18"/>
    <w:p w14:paraId="4823171F" w14:textId="77777777" w:rsidR="00EA7B29" w:rsidRPr="00E360E1" w:rsidRDefault="00EA7B29" w:rsidP="00EA7B29">
      <w:pPr>
        <w:pStyle w:val="M4T"/>
      </w:pPr>
      <w:r w:rsidRPr="00E360E1">
        <w:t xml:space="preserve">Les dispositifs de comptage de l’électricité </w:t>
      </w:r>
      <w:r w:rsidR="00912524">
        <w:t xml:space="preserve">autoconsommée </w:t>
      </w:r>
      <w:r w:rsidRPr="00E360E1">
        <w:t>sont mis en place et gérés par le Gestionnaire de réseau. Ni leurs coûts ni leur gestion physique n’interviennent dans la présente Convention.</w:t>
      </w:r>
    </w:p>
    <w:p w14:paraId="053AE5CB" w14:textId="77777777" w:rsidR="00E47CBE" w:rsidRPr="00890846" w:rsidRDefault="00EA7B29" w:rsidP="00FA7109">
      <w:pPr>
        <w:pStyle w:val="M4H"/>
      </w:pPr>
      <w:r>
        <w:t>Dispositif de communication</w:t>
      </w:r>
    </w:p>
    <w:p w14:paraId="3F8E54F1" w14:textId="57097DE2" w:rsidR="0086525B" w:rsidRPr="00FA7109" w:rsidRDefault="0086525B" w:rsidP="00FA7109">
      <w:pPr>
        <w:pStyle w:val="M4T"/>
      </w:pPr>
      <w:r w:rsidRPr="00FA7109">
        <w:t xml:space="preserve">La voie de communication privilégiée entre </w:t>
      </w:r>
      <w:r w:rsidR="00570C0C" w:rsidRPr="00FA7109">
        <w:t xml:space="preserve">les Parties </w:t>
      </w:r>
      <w:r w:rsidRPr="00FA7109">
        <w:t>est la</w:t>
      </w:r>
      <w:r w:rsidR="002F3565">
        <w:t xml:space="preserve"> ou les</w:t>
      </w:r>
      <w:r w:rsidRPr="00FA7109">
        <w:t xml:space="preserve"> voie</w:t>
      </w:r>
      <w:r w:rsidR="00131E79">
        <w:t>(s)</w:t>
      </w:r>
      <w:r w:rsidRPr="00FA7109">
        <w:t xml:space="preserve"> </w:t>
      </w:r>
      <w:r w:rsidR="00131E79">
        <w:t xml:space="preserve">XXX </w:t>
      </w:r>
      <w:r w:rsidR="00131E79" w:rsidRPr="0033630B">
        <w:rPr>
          <w:i/>
          <w:iCs/>
        </w:rPr>
        <w:t>(digitale, postale, …)</w:t>
      </w:r>
      <w:r w:rsidRPr="0033630B">
        <w:rPr>
          <w:i/>
          <w:iCs/>
        </w:rPr>
        <w:t>.</w:t>
      </w:r>
    </w:p>
    <w:p w14:paraId="525D843B" w14:textId="77777777" w:rsidR="0086525B" w:rsidRPr="00FA7109" w:rsidRDefault="0086525B" w:rsidP="00FA7109">
      <w:pPr>
        <w:pStyle w:val="M4T"/>
      </w:pPr>
      <w:r w:rsidRPr="00FA7109">
        <w:lastRenderedPageBreak/>
        <w:t>L’adresse e-mail de contact de la PMO</w:t>
      </w:r>
      <w:r w:rsidR="003F018B" w:rsidRPr="00FA7109">
        <w:t xml:space="preserve"> « </w:t>
      </w:r>
      <w:r w:rsidR="00CC1BE1">
        <w:t>XXX</w:t>
      </w:r>
      <w:r w:rsidR="00F36FA7">
        <w:t xml:space="preserve"> </w:t>
      </w:r>
      <w:r w:rsidR="003F018B" w:rsidRPr="00FA7109">
        <w:t xml:space="preserve">» </w:t>
      </w:r>
      <w:r w:rsidRPr="00FA7109">
        <w:t>est :</w:t>
      </w:r>
      <w:r w:rsidR="00EA7B29">
        <w:t xml:space="preserve"> </w:t>
      </w:r>
    </w:p>
    <w:p w14:paraId="68A6ADBD" w14:textId="77777777" w:rsidR="00EA7B29" w:rsidRDefault="00EA7B29" w:rsidP="00FA7109">
      <w:pPr>
        <w:pStyle w:val="M4T"/>
      </w:pPr>
      <w:r>
        <w:t>L’adresse e-mail du Producteur est renseignée à la page d’identification des Parties.</w:t>
      </w:r>
    </w:p>
    <w:p w14:paraId="5D64117C" w14:textId="77777777" w:rsidR="009437CF" w:rsidRPr="00FA7109" w:rsidRDefault="009437CF" w:rsidP="00FA7109">
      <w:pPr>
        <w:pStyle w:val="M4T"/>
      </w:pPr>
      <w:r w:rsidRPr="00FA7109">
        <w:t>La communication papier est cependant possible à l’adresse suivante :</w:t>
      </w:r>
    </w:p>
    <w:p w14:paraId="62FFBC7A" w14:textId="77777777" w:rsidR="00EA7B29" w:rsidRPr="00EA7B29" w:rsidRDefault="00CC1BE1" w:rsidP="00EA7B29">
      <w:pPr>
        <w:pStyle w:val="M4T"/>
      </w:pPr>
      <w:r>
        <w:rPr>
          <w:i/>
        </w:rPr>
        <w:t xml:space="preserve">(indiquer adresse postale) </w:t>
      </w:r>
      <w:r w:rsidR="00EA7B29" w:rsidRPr="00EA7B29">
        <w:t xml:space="preserve">Dans chaque communication il y a lieu de mentionner les références suivantes : </w:t>
      </w:r>
    </w:p>
    <w:p w14:paraId="07EE8CE2" w14:textId="77777777" w:rsidR="00EA7B29" w:rsidRDefault="00EA7B29" w:rsidP="00FA7109">
      <w:pPr>
        <w:pStyle w:val="M4T"/>
      </w:pPr>
    </w:p>
    <w:p w14:paraId="659F778A" w14:textId="77777777" w:rsidR="00E47CBE" w:rsidRPr="00FA7109" w:rsidRDefault="00E47CBE" w:rsidP="00FA7109">
      <w:pPr>
        <w:pStyle w:val="M3H"/>
      </w:pPr>
      <w:bookmarkStart w:id="19" w:name="_Toc25154422"/>
      <w:bookmarkStart w:id="20" w:name="_Toc39584690"/>
      <w:r w:rsidRPr="00FA7109">
        <w:t>Fin du Contrat - Règlement des litiges</w:t>
      </w:r>
      <w:bookmarkEnd w:id="19"/>
      <w:bookmarkEnd w:id="20"/>
      <w:r w:rsidRPr="00FA7109">
        <w:t xml:space="preserve"> </w:t>
      </w:r>
    </w:p>
    <w:p w14:paraId="31B9E73D" w14:textId="77777777" w:rsidR="00E47CBE" w:rsidRDefault="00E47CBE" w:rsidP="00FA7109">
      <w:pPr>
        <w:pStyle w:val="M5H"/>
      </w:pPr>
      <w:bookmarkStart w:id="21" w:name="_Toc25154423"/>
      <w:r>
        <w:t>Fin du Contrat</w:t>
      </w:r>
      <w:bookmarkEnd w:id="21"/>
      <w:r>
        <w:rPr>
          <w:u w:color="000000"/>
        </w:rPr>
        <w:t xml:space="preserve"> </w:t>
      </w:r>
    </w:p>
    <w:p w14:paraId="43E8DD89" w14:textId="77777777" w:rsidR="00B807BA" w:rsidRPr="00FA7109" w:rsidRDefault="00B807BA" w:rsidP="00FA7109">
      <w:pPr>
        <w:pStyle w:val="M4T"/>
      </w:pPr>
      <w:r w:rsidRPr="00FA7109">
        <w:t xml:space="preserve">Sauf résiliation à l’initiative d’une Partie ou d’un commun accord, </w:t>
      </w:r>
      <w:r w:rsidR="000F0BBE" w:rsidRPr="00FA7109">
        <w:t xml:space="preserve">la présente </w:t>
      </w:r>
      <w:r w:rsidR="00570C0C" w:rsidRPr="00FA7109">
        <w:t>C</w:t>
      </w:r>
      <w:r w:rsidR="000F0BBE" w:rsidRPr="00FA7109">
        <w:t>onvention</w:t>
      </w:r>
      <w:r w:rsidRPr="00FA7109">
        <w:t xml:space="preserve"> prend fin au terme de sa durée, telle que définie à l’article </w:t>
      </w:r>
      <w:r w:rsidR="00DD05AD">
        <w:t>1</w:t>
      </w:r>
      <w:r w:rsidR="000D6457" w:rsidRPr="00FA7109">
        <w:t>.4.</w:t>
      </w:r>
      <w:r w:rsidRPr="00FA7109">
        <w:t xml:space="preserve"> </w:t>
      </w:r>
      <w:r w:rsidR="00970186" w:rsidRPr="00FA7109">
        <w:t xml:space="preserve">de la </w:t>
      </w:r>
      <w:r w:rsidR="00570C0C" w:rsidRPr="00FA7109">
        <w:t>C</w:t>
      </w:r>
      <w:r w:rsidR="00970186" w:rsidRPr="00FA7109">
        <w:t>onvention</w:t>
      </w:r>
      <w:r w:rsidRPr="00FA7109">
        <w:t xml:space="preserve">.  </w:t>
      </w:r>
    </w:p>
    <w:p w14:paraId="5787AA75" w14:textId="77777777" w:rsidR="00E47CBE" w:rsidRDefault="00E47CBE" w:rsidP="00FA7109">
      <w:pPr>
        <w:pStyle w:val="M5H"/>
      </w:pPr>
      <w:bookmarkStart w:id="22" w:name="_Toc25154424"/>
      <w:r>
        <w:t>Résiliation en cours de Contrat</w:t>
      </w:r>
      <w:bookmarkEnd w:id="22"/>
      <w:r>
        <w:rPr>
          <w:u w:color="000000"/>
        </w:rPr>
        <w:t xml:space="preserve"> </w:t>
      </w:r>
    </w:p>
    <w:p w14:paraId="0AA3349B" w14:textId="77777777" w:rsidR="00E47CBE" w:rsidRPr="00FA7109" w:rsidRDefault="007578E0" w:rsidP="00FA7109">
      <w:pPr>
        <w:pStyle w:val="M4T"/>
      </w:pPr>
      <w:r w:rsidRPr="00FA7109">
        <w:t xml:space="preserve">La résiliation </w:t>
      </w:r>
      <w:r w:rsidR="00EA7B29">
        <w:t xml:space="preserve">(ou la résolution, le cas échéant) </w:t>
      </w:r>
      <w:r w:rsidRPr="00FA7109">
        <w:t xml:space="preserve">à l’initiative du </w:t>
      </w:r>
      <w:r w:rsidR="00BC7652" w:rsidRPr="00FA7109">
        <w:t>P</w:t>
      </w:r>
      <w:r w:rsidR="00A26D79" w:rsidRPr="00FA7109">
        <w:t>roducteur</w:t>
      </w:r>
      <w:r w:rsidRPr="00FA7109">
        <w:t xml:space="preserve"> peu</w:t>
      </w:r>
      <w:r w:rsidR="0019442B" w:rsidRPr="00FA7109">
        <w:t>t intervenir :</w:t>
      </w:r>
    </w:p>
    <w:p w14:paraId="3225D994" w14:textId="77777777" w:rsidR="00BC7652" w:rsidRPr="00822CA4" w:rsidRDefault="00BC7652" w:rsidP="00FA7109">
      <w:pPr>
        <w:pStyle w:val="M4TE"/>
        <w:rPr>
          <w:lang w:val="fr-BE"/>
        </w:rPr>
      </w:pPr>
      <w:r w:rsidRPr="00822CA4">
        <w:rPr>
          <w:lang w:val="fr-BE"/>
        </w:rPr>
        <w:t xml:space="preserve">Sans recours judiciaire préalable, </w:t>
      </w:r>
      <w:proofErr w:type="gramStart"/>
      <w:r w:rsidRPr="00822CA4">
        <w:rPr>
          <w:lang w:val="fr-BE"/>
        </w:rPr>
        <w:t>suite au</w:t>
      </w:r>
      <w:proofErr w:type="gramEnd"/>
      <w:r w:rsidR="007B3504" w:rsidRPr="00822CA4">
        <w:rPr>
          <w:lang w:val="fr-BE"/>
        </w:rPr>
        <w:t xml:space="preserve"> </w:t>
      </w:r>
      <w:r w:rsidR="00556C54" w:rsidRPr="00822CA4">
        <w:rPr>
          <w:lang w:val="fr-BE"/>
        </w:rPr>
        <w:t>non-respect</w:t>
      </w:r>
      <w:r w:rsidR="00DF4B11" w:rsidRPr="00822CA4">
        <w:rPr>
          <w:lang w:val="fr-BE"/>
        </w:rPr>
        <w:t xml:space="preserve"> par la PMO « </w:t>
      </w:r>
      <w:r w:rsidR="00CC1BE1" w:rsidRPr="00D9753F">
        <w:rPr>
          <w:lang w:val="fr-BE"/>
        </w:rPr>
        <w:t>XXX</w:t>
      </w:r>
      <w:r w:rsidR="00F36FA7">
        <w:rPr>
          <w:lang w:val="fr-BE"/>
        </w:rPr>
        <w:t xml:space="preserve"> </w:t>
      </w:r>
      <w:r w:rsidR="00556C54" w:rsidRPr="00822CA4">
        <w:rPr>
          <w:lang w:val="fr-BE"/>
        </w:rPr>
        <w:t xml:space="preserve">» </w:t>
      </w:r>
      <w:r w:rsidRPr="00822CA4">
        <w:rPr>
          <w:lang w:val="fr-BE"/>
        </w:rPr>
        <w:t xml:space="preserve">de la présente </w:t>
      </w:r>
      <w:r w:rsidR="00570C0C" w:rsidRPr="00822CA4">
        <w:rPr>
          <w:lang w:val="fr-BE"/>
        </w:rPr>
        <w:t>C</w:t>
      </w:r>
      <w:r w:rsidRPr="00822CA4">
        <w:rPr>
          <w:lang w:val="fr-BE"/>
        </w:rPr>
        <w:t>onvention,</w:t>
      </w:r>
      <w:r w:rsidR="00556C54" w:rsidRPr="00822CA4">
        <w:rPr>
          <w:lang w:val="fr-BE"/>
        </w:rPr>
        <w:t xml:space="preserve"> </w:t>
      </w:r>
      <w:r w:rsidR="007B3504" w:rsidRPr="00822CA4">
        <w:rPr>
          <w:lang w:val="fr-BE"/>
        </w:rPr>
        <w:t xml:space="preserve">après mise en demeure adressée à </w:t>
      </w:r>
      <w:r w:rsidR="00B67652" w:rsidRPr="00822CA4">
        <w:rPr>
          <w:lang w:val="fr-BE"/>
        </w:rPr>
        <w:t>celle-ci</w:t>
      </w:r>
      <w:r w:rsidR="007B3504" w:rsidRPr="00822CA4">
        <w:rPr>
          <w:lang w:val="fr-BE"/>
        </w:rPr>
        <w:t xml:space="preserve"> par recommandé d’y remédier et non suivie d’effet dans un délai de 30 (trente) jours suivant sa réception</w:t>
      </w:r>
      <w:r w:rsidR="00644A3A" w:rsidRPr="00822CA4">
        <w:rPr>
          <w:lang w:val="fr-BE"/>
        </w:rPr>
        <w:t xml:space="preserve"> </w:t>
      </w:r>
      <w:r w:rsidRPr="00822CA4">
        <w:rPr>
          <w:lang w:val="fr-BE"/>
        </w:rPr>
        <w:t xml:space="preserve">; dans ce cas la résolution est effective le premier jour du mois </w:t>
      </w:r>
      <w:r w:rsidR="00471B06">
        <w:rPr>
          <w:lang w:val="fr-BE"/>
        </w:rPr>
        <w:t xml:space="preserve">durant lequel prend fin </w:t>
      </w:r>
      <w:r w:rsidRPr="00822CA4">
        <w:rPr>
          <w:lang w:val="fr-BE"/>
        </w:rPr>
        <w:t>ce délai de trente jours</w:t>
      </w:r>
      <w:r w:rsidR="00285665">
        <w:rPr>
          <w:lang w:val="fr-BE"/>
        </w:rPr>
        <w:t xml:space="preserve">, </w:t>
      </w:r>
      <w:r w:rsidR="00285665">
        <w:rPr>
          <w:rFonts w:cs="Arial"/>
          <w:lang w:val="fr-BE"/>
        </w:rPr>
        <w:t>le cas échéant de manière rétroactive</w:t>
      </w:r>
      <w:r w:rsidRPr="00822CA4">
        <w:rPr>
          <w:lang w:val="fr-BE"/>
        </w:rPr>
        <w:t>.</w:t>
      </w:r>
    </w:p>
    <w:p w14:paraId="7118D03D" w14:textId="77777777" w:rsidR="00874CA5" w:rsidRPr="00822CA4" w:rsidRDefault="00874CA5" w:rsidP="00EA7B29">
      <w:pPr>
        <w:pStyle w:val="M4TE"/>
        <w:rPr>
          <w:lang w:val="fr-BE"/>
        </w:rPr>
      </w:pPr>
      <w:r w:rsidRPr="00822CA4">
        <w:rPr>
          <w:lang w:val="fr-BE"/>
        </w:rPr>
        <w:t>De plein droit, en cas de faillite de la PMO « </w:t>
      </w:r>
      <w:r w:rsidR="00CC1BE1" w:rsidRPr="00D9753F">
        <w:rPr>
          <w:lang w:val="fr-BE"/>
        </w:rPr>
        <w:t>XXX</w:t>
      </w:r>
      <w:r w:rsidR="00F36FA7">
        <w:rPr>
          <w:lang w:val="fr-BE"/>
        </w:rPr>
        <w:t xml:space="preserve"> </w:t>
      </w:r>
      <w:r w:rsidRPr="00822CA4">
        <w:rPr>
          <w:lang w:val="fr-BE"/>
        </w:rPr>
        <w:t>»</w:t>
      </w:r>
      <w:r w:rsidR="00611E67">
        <w:rPr>
          <w:lang w:val="fr-BE"/>
        </w:rPr>
        <w:t xml:space="preserve"> </w:t>
      </w:r>
      <w:r w:rsidRPr="00822CA4">
        <w:rPr>
          <w:lang w:val="fr-BE"/>
        </w:rPr>
        <w:t>;</w:t>
      </w:r>
      <w:r w:rsidR="00EA7B29" w:rsidRPr="00EA7B29">
        <w:rPr>
          <w:lang w:val="fr-BE"/>
        </w:rPr>
        <w:t xml:space="preserve"> Dans ce cas la résiliation est réputée être intervenue le premier jour du mois pendant lequel la </w:t>
      </w:r>
      <w:r w:rsidR="00EA7B29">
        <w:rPr>
          <w:lang w:val="fr-BE"/>
        </w:rPr>
        <w:t>faillite est effective</w:t>
      </w:r>
      <w:r w:rsidR="00285665">
        <w:rPr>
          <w:lang w:val="fr-BE"/>
        </w:rPr>
        <w:t>,</w:t>
      </w:r>
      <w:r w:rsidR="00285665">
        <w:rPr>
          <w:rFonts w:cs="Arial"/>
          <w:lang w:val="fr-BE"/>
        </w:rPr>
        <w:t xml:space="preserve"> le cas échéant de manière rétroactive</w:t>
      </w:r>
      <w:r w:rsidR="00EA7B29" w:rsidRPr="00EA7B29">
        <w:rPr>
          <w:lang w:val="fr-BE"/>
        </w:rPr>
        <w:t>.</w:t>
      </w:r>
    </w:p>
    <w:p w14:paraId="5FF9AD51" w14:textId="77777777" w:rsidR="00874CA5" w:rsidRPr="00822CA4" w:rsidRDefault="00874CA5" w:rsidP="00FA7109">
      <w:pPr>
        <w:pStyle w:val="M4TE"/>
        <w:rPr>
          <w:lang w:val="fr-BE"/>
        </w:rPr>
      </w:pPr>
      <w:bookmarkStart w:id="23" w:name="_Hlk28075863"/>
      <w:r w:rsidRPr="00822CA4">
        <w:rPr>
          <w:lang w:val="fr-BE"/>
        </w:rPr>
        <w:t>Moyennant notification préalable du Producteur, en cas d’interrupti</w:t>
      </w:r>
      <w:r w:rsidR="00EA7B29">
        <w:rPr>
          <w:lang w:val="fr-BE"/>
        </w:rPr>
        <w:t>on définitive de la production</w:t>
      </w:r>
      <w:r w:rsidR="00D746E8">
        <w:rPr>
          <w:lang w:val="fr-BE"/>
        </w:rPr>
        <w:t xml:space="preserve"> de </w:t>
      </w:r>
      <w:r w:rsidR="00DB14FD">
        <w:rPr>
          <w:lang w:val="fr-BE"/>
        </w:rPr>
        <w:t>S</w:t>
      </w:r>
      <w:r w:rsidR="00D746E8">
        <w:rPr>
          <w:lang w:val="fr-BE"/>
        </w:rPr>
        <w:t xml:space="preserve">urplus </w:t>
      </w:r>
      <w:r w:rsidR="000C5770">
        <w:rPr>
          <w:lang w:val="fr-BE"/>
        </w:rPr>
        <w:t xml:space="preserve">de </w:t>
      </w:r>
      <w:r w:rsidR="00DB14FD">
        <w:rPr>
          <w:lang w:val="fr-BE"/>
        </w:rPr>
        <w:t>P</w:t>
      </w:r>
      <w:r w:rsidR="000C5770">
        <w:rPr>
          <w:lang w:val="fr-BE"/>
        </w:rPr>
        <w:t>roduction</w:t>
      </w:r>
      <w:r w:rsidR="0065552F">
        <w:rPr>
          <w:lang w:val="fr-BE"/>
        </w:rPr>
        <w:t xml:space="preserve"> </w:t>
      </w:r>
      <w:r w:rsidRPr="00822CA4">
        <w:rPr>
          <w:lang w:val="fr-BE"/>
        </w:rPr>
        <w:t xml:space="preserve">; dans ce cas la résiliation est effective le premier jour du mois </w:t>
      </w:r>
      <w:r w:rsidR="005A712F">
        <w:rPr>
          <w:lang w:val="fr-BE"/>
        </w:rPr>
        <w:t>durant lequel cette interruption</w:t>
      </w:r>
      <w:r w:rsidR="005A712F" w:rsidRPr="007E778B">
        <w:rPr>
          <w:lang w:val="fr-BE"/>
        </w:rPr>
        <w:t xml:space="preserve"> a été notifié </w:t>
      </w:r>
      <w:r w:rsidR="00DB14FD">
        <w:rPr>
          <w:lang w:val="fr-BE"/>
        </w:rPr>
        <w:t>par le Producteur</w:t>
      </w:r>
      <w:r w:rsidR="00BF0CD2">
        <w:rPr>
          <w:rFonts w:cs="Arial"/>
          <w:lang w:val="fr-BE"/>
        </w:rPr>
        <w:t>, le cas échéant de manière rétroactive</w:t>
      </w:r>
      <w:r w:rsidRPr="00822CA4">
        <w:rPr>
          <w:lang w:val="fr-BE"/>
        </w:rPr>
        <w:t xml:space="preserve">. </w:t>
      </w:r>
    </w:p>
    <w:bookmarkEnd w:id="23"/>
    <w:p w14:paraId="087AF1B1" w14:textId="77777777" w:rsidR="00E23DB6" w:rsidRPr="00822CA4" w:rsidRDefault="00874CA5" w:rsidP="00FA7109">
      <w:pPr>
        <w:pStyle w:val="M4TE"/>
        <w:rPr>
          <w:lang w:val="fr-BE"/>
        </w:rPr>
      </w:pPr>
      <w:r w:rsidRPr="00822CA4">
        <w:rPr>
          <w:lang w:val="fr-BE"/>
        </w:rPr>
        <w:t>En cas de déménagement hors du périmètre et/ou vente du Lieu de Production, après préavis adressé à celle-ci par recommandé dans un délai de 60 jours calendriers précédent le déménagement</w:t>
      </w:r>
      <w:r w:rsidR="00EA7B29">
        <w:rPr>
          <w:lang w:val="fr-BE"/>
        </w:rPr>
        <w:t xml:space="preserve"> et/ou la vente</w:t>
      </w:r>
      <w:r w:rsidRPr="00822CA4">
        <w:rPr>
          <w:lang w:val="fr-BE"/>
        </w:rPr>
        <w:t>. La résiliation est effective le premier jour du mois du déménagement</w:t>
      </w:r>
      <w:r w:rsidR="00BF0CD2">
        <w:rPr>
          <w:rFonts w:cs="Arial"/>
          <w:lang w:val="fr-BE"/>
        </w:rPr>
        <w:t>, le cas échéant de manière rétroactive</w:t>
      </w:r>
      <w:r w:rsidRPr="00822CA4">
        <w:rPr>
          <w:lang w:val="fr-BE"/>
        </w:rPr>
        <w:t>.</w:t>
      </w:r>
    </w:p>
    <w:p w14:paraId="6F96D10A" w14:textId="77777777" w:rsidR="00AD5BA4" w:rsidRPr="00822CA4" w:rsidRDefault="00874CA5" w:rsidP="00AD5BA4">
      <w:pPr>
        <w:pStyle w:val="M4TE"/>
        <w:numPr>
          <w:ilvl w:val="0"/>
          <w:numId w:val="0"/>
        </w:numPr>
        <w:ind w:left="1134"/>
        <w:rPr>
          <w:lang w:val="fr-BE"/>
        </w:rPr>
      </w:pPr>
      <w:r w:rsidRPr="005B2622">
        <w:rPr>
          <w:lang w:val="fr-BE"/>
        </w:rPr>
        <w:t>La PMO « </w:t>
      </w:r>
      <w:r w:rsidR="00CC1BE1" w:rsidRPr="00D9753F">
        <w:rPr>
          <w:lang w:val="fr-BE"/>
        </w:rPr>
        <w:t>XXX</w:t>
      </w:r>
      <w:r w:rsidR="00F36FA7">
        <w:rPr>
          <w:lang w:val="fr-BE"/>
        </w:rPr>
        <w:t xml:space="preserve"> </w:t>
      </w:r>
      <w:r w:rsidR="00EA7B29" w:rsidRPr="005B2622">
        <w:rPr>
          <w:lang w:val="fr-BE"/>
        </w:rPr>
        <w:t>» peut résoudre la C</w:t>
      </w:r>
      <w:r w:rsidRPr="005B2622">
        <w:rPr>
          <w:lang w:val="fr-BE"/>
        </w:rPr>
        <w:t xml:space="preserve">onvention, sans frais et sans intervention judiciaire préalable, en cas de manquement contractuel grave du Producteur, </w:t>
      </w:r>
      <w:r w:rsidRPr="005B2622">
        <w:rPr>
          <w:lang w:val="fr-BE"/>
        </w:rPr>
        <w:lastRenderedPageBreak/>
        <w:t xml:space="preserve">après mise en demeure adressée à celui-ci par recommandé d’y remédier et non suivie d’effet dans un délai de 30 (trente) jours suivant sa réception. </w:t>
      </w:r>
      <w:bookmarkStart w:id="24" w:name="_Hlk27059784"/>
      <w:r w:rsidRPr="00AD5BA4">
        <w:rPr>
          <w:lang w:val="fr-BE"/>
        </w:rPr>
        <w:t>D</w:t>
      </w:r>
      <w:r w:rsidR="00AD5BA4" w:rsidRPr="00822CA4">
        <w:rPr>
          <w:lang w:val="fr-BE"/>
        </w:rPr>
        <w:t xml:space="preserve">ans ce cas la résolution est effective le premier jour du mois </w:t>
      </w:r>
      <w:r w:rsidR="00AD5BA4">
        <w:rPr>
          <w:lang w:val="fr-BE"/>
        </w:rPr>
        <w:t xml:space="preserve">durant lequel prend fin </w:t>
      </w:r>
      <w:r w:rsidR="00AD5BA4" w:rsidRPr="00822CA4">
        <w:rPr>
          <w:lang w:val="fr-BE"/>
        </w:rPr>
        <w:t>ce délai de trente jours</w:t>
      </w:r>
      <w:r w:rsidR="00AD5BA4">
        <w:rPr>
          <w:lang w:val="fr-BE"/>
        </w:rPr>
        <w:t xml:space="preserve">, </w:t>
      </w:r>
      <w:r w:rsidR="00AD5BA4">
        <w:rPr>
          <w:rFonts w:cs="Arial"/>
          <w:lang w:val="fr-BE"/>
        </w:rPr>
        <w:t>le cas échéant de manière rétroactive</w:t>
      </w:r>
      <w:r w:rsidR="00AD5BA4" w:rsidRPr="00822CA4">
        <w:rPr>
          <w:lang w:val="fr-BE"/>
        </w:rPr>
        <w:t>.</w:t>
      </w:r>
    </w:p>
    <w:bookmarkEnd w:id="24"/>
    <w:p w14:paraId="07DE6040" w14:textId="77777777" w:rsidR="00874CA5" w:rsidRPr="00FA7109" w:rsidRDefault="00874CA5" w:rsidP="00FA7109">
      <w:pPr>
        <w:pStyle w:val="M4T"/>
      </w:pPr>
      <w:r w:rsidRPr="00FA7109">
        <w:t>La PMO « </w:t>
      </w:r>
      <w:r w:rsidR="00CC1BE1">
        <w:t>XXX</w:t>
      </w:r>
      <w:r w:rsidR="00F36FA7">
        <w:t xml:space="preserve"> </w:t>
      </w:r>
      <w:r w:rsidRPr="00FA7109">
        <w:t>» pourra en outre mettre fin à la convention, de plein droit :</w:t>
      </w:r>
    </w:p>
    <w:p w14:paraId="791F3536" w14:textId="77777777" w:rsidR="00874CA5" w:rsidRPr="00822CA4" w:rsidRDefault="00D855AA" w:rsidP="00FA7109">
      <w:pPr>
        <w:pStyle w:val="M4TE"/>
        <w:rPr>
          <w:lang w:val="fr-BE"/>
        </w:rPr>
      </w:pPr>
      <w:r w:rsidRPr="004E391E">
        <w:rPr>
          <w:lang w:val="fr-BE"/>
        </w:rPr>
        <w:t xml:space="preserve">Le </w:t>
      </w:r>
      <w:r>
        <w:rPr>
          <w:lang w:val="fr-BE"/>
        </w:rPr>
        <w:t xml:space="preserve">premier </w:t>
      </w:r>
      <w:r w:rsidRPr="00130881">
        <w:rPr>
          <w:lang w:val="fr-BE"/>
        </w:rPr>
        <w:t xml:space="preserve">jour </w:t>
      </w:r>
      <w:r>
        <w:rPr>
          <w:lang w:val="fr-BE"/>
        </w:rPr>
        <w:t xml:space="preserve">du mois </w:t>
      </w:r>
      <w:r w:rsidRPr="00130881">
        <w:rPr>
          <w:lang w:val="fr-BE"/>
        </w:rPr>
        <w:t>d</w:t>
      </w:r>
      <w:r w:rsidRPr="004E391E">
        <w:rPr>
          <w:lang w:val="fr-BE"/>
        </w:rPr>
        <w:t>e</w:t>
      </w:r>
      <w:r>
        <w:rPr>
          <w:lang w:val="fr-BE"/>
        </w:rPr>
        <w:t xml:space="preserve"> </w:t>
      </w:r>
      <w:r w:rsidRPr="004E391E">
        <w:rPr>
          <w:lang w:val="fr-BE"/>
        </w:rPr>
        <w:t>la prise d’effe</w:t>
      </w:r>
      <w:r w:rsidR="00F660D1">
        <w:rPr>
          <w:lang w:val="fr-BE"/>
        </w:rPr>
        <w:t xml:space="preserve">t </w:t>
      </w:r>
      <w:r w:rsidR="00874CA5" w:rsidRPr="00822CA4">
        <w:rPr>
          <w:lang w:val="fr-BE"/>
        </w:rPr>
        <w:t xml:space="preserve">de la dissolution du contrat liant la PMO « </w:t>
      </w:r>
      <w:r w:rsidR="00CC1BE1" w:rsidRPr="00D9753F">
        <w:rPr>
          <w:lang w:val="fr-BE"/>
        </w:rPr>
        <w:t>XXX</w:t>
      </w:r>
      <w:r w:rsidR="00F36FA7">
        <w:rPr>
          <w:lang w:val="fr-BE"/>
        </w:rPr>
        <w:t xml:space="preserve"> </w:t>
      </w:r>
      <w:r w:rsidR="00874CA5" w:rsidRPr="00822CA4">
        <w:rPr>
          <w:lang w:val="fr-BE"/>
        </w:rPr>
        <w:t xml:space="preserve">» avec le Gestionnaire du réseau de distribution et/ou de tous les Contrats </w:t>
      </w:r>
      <w:r w:rsidR="00EA7B29">
        <w:rPr>
          <w:lang w:val="fr-BE"/>
        </w:rPr>
        <w:t>Consommateurs</w:t>
      </w:r>
      <w:r w:rsidR="00653271" w:rsidRPr="004E391E">
        <w:rPr>
          <w:lang w:val="fr-BE"/>
        </w:rPr>
        <w:t>,</w:t>
      </w:r>
      <w:r w:rsidR="00653271" w:rsidRPr="00F843DB">
        <w:rPr>
          <w:lang w:val="fr-BE"/>
        </w:rPr>
        <w:t xml:space="preserve"> </w:t>
      </w:r>
      <w:r w:rsidR="00653271">
        <w:rPr>
          <w:lang w:val="fr-BE"/>
        </w:rPr>
        <w:t>le cas échéant de manière rétroactive</w:t>
      </w:r>
      <w:r w:rsidR="00874CA5" w:rsidRPr="00822CA4">
        <w:rPr>
          <w:lang w:val="fr-BE"/>
        </w:rPr>
        <w:t xml:space="preserve"> ; </w:t>
      </w:r>
      <w:proofErr w:type="gramStart"/>
      <w:r w:rsidR="00874CA5" w:rsidRPr="00822CA4">
        <w:rPr>
          <w:lang w:val="fr-BE"/>
        </w:rPr>
        <w:t>ou</w:t>
      </w:r>
      <w:proofErr w:type="gramEnd"/>
    </w:p>
    <w:p w14:paraId="3D496123" w14:textId="77777777" w:rsidR="00874CA5" w:rsidRPr="00822CA4" w:rsidRDefault="00CA6D45" w:rsidP="00FA7109">
      <w:pPr>
        <w:pStyle w:val="M4TE"/>
        <w:rPr>
          <w:lang w:val="fr-BE"/>
        </w:rPr>
      </w:pPr>
      <w:r>
        <w:rPr>
          <w:lang w:val="fr-BE"/>
        </w:rPr>
        <w:t>L</w:t>
      </w:r>
      <w:r w:rsidRPr="004E391E">
        <w:rPr>
          <w:lang w:val="fr-BE"/>
        </w:rPr>
        <w:t xml:space="preserve">e premier jour du mois </w:t>
      </w:r>
      <w:r>
        <w:rPr>
          <w:lang w:val="fr-BE"/>
        </w:rPr>
        <w:t xml:space="preserve">durant lequel </w:t>
      </w:r>
      <w:r w:rsidRPr="004E391E">
        <w:rPr>
          <w:lang w:val="fr-BE"/>
        </w:rPr>
        <w:t xml:space="preserve">le décès du </w:t>
      </w:r>
      <w:r>
        <w:rPr>
          <w:lang w:val="fr-BE"/>
        </w:rPr>
        <w:t>Producteur</w:t>
      </w:r>
      <w:r w:rsidRPr="004E391E">
        <w:rPr>
          <w:lang w:val="fr-BE"/>
        </w:rPr>
        <w:t xml:space="preserve"> a été notifié à la PMO « </w:t>
      </w:r>
      <w:r w:rsidR="00CC1BE1" w:rsidRPr="00D9753F">
        <w:rPr>
          <w:lang w:val="fr-BE"/>
        </w:rPr>
        <w:t>XXX</w:t>
      </w:r>
      <w:r w:rsidR="00F36FA7">
        <w:rPr>
          <w:lang w:val="fr-BE"/>
        </w:rPr>
        <w:t xml:space="preserve"> </w:t>
      </w:r>
      <w:r w:rsidRPr="004E391E">
        <w:rPr>
          <w:lang w:val="fr-BE"/>
        </w:rPr>
        <w:t>»,</w:t>
      </w:r>
      <w:r w:rsidRPr="00F843DB">
        <w:rPr>
          <w:lang w:val="fr-BE"/>
        </w:rPr>
        <w:t xml:space="preserve"> </w:t>
      </w:r>
      <w:r>
        <w:rPr>
          <w:lang w:val="fr-BE"/>
        </w:rPr>
        <w:t>le cas échéant de manière rétroactive</w:t>
      </w:r>
      <w:r w:rsidR="00653271">
        <w:rPr>
          <w:lang w:val="fr-BE"/>
        </w:rPr>
        <w:t>.</w:t>
      </w:r>
    </w:p>
    <w:p w14:paraId="432053C1" w14:textId="77777777" w:rsidR="00874CA5" w:rsidRPr="00FA7109" w:rsidRDefault="00874CA5" w:rsidP="00FA7109">
      <w:pPr>
        <w:pStyle w:val="M4T"/>
      </w:pPr>
      <w:r w:rsidRPr="00FA7109">
        <w:t>La résiliation</w:t>
      </w:r>
      <w:r w:rsidR="00DB14FD">
        <w:t>/résolution</w:t>
      </w:r>
      <w:r w:rsidRPr="00FA7109">
        <w:t xml:space="preserve"> emporte la disparition de la Convention pour l’avenir. Les Parties conviennent de solder l</w:t>
      </w:r>
      <w:r w:rsidR="00EA7B29">
        <w:t>e Surplus de Production n</w:t>
      </w:r>
      <w:r w:rsidRPr="00FA7109">
        <w:t>on payée depuis la dernière facture mensuelle.</w:t>
      </w:r>
    </w:p>
    <w:p w14:paraId="4A39FD5C" w14:textId="77777777" w:rsidR="00994495" w:rsidRPr="00FA7109" w:rsidRDefault="00874CA5" w:rsidP="00FA7109">
      <w:pPr>
        <w:pStyle w:val="M4T"/>
      </w:pPr>
      <w:r w:rsidRPr="00FA7109">
        <w:t>Nonobstant toute demande de dommages et intérêts éventuellement dus par le Consommateur, la PMO demeure</w:t>
      </w:r>
      <w:r w:rsidR="00653271">
        <w:t>,</w:t>
      </w:r>
      <w:r w:rsidRPr="00FA7109">
        <w:t xml:space="preserve"> dans tous les cas</w:t>
      </w:r>
      <w:r w:rsidR="00653271">
        <w:t>,</w:t>
      </w:r>
      <w:r w:rsidRPr="00FA7109">
        <w:t xml:space="preserve"> responsable des démarches administratives à l’égard des tiers, consécutives à la résiliation de la Convention dans le cadre de </w:t>
      </w:r>
      <w:r w:rsidR="0085029A">
        <w:t xml:space="preserve">l’OAC </w:t>
      </w:r>
      <w:r w:rsidR="0085029A" w:rsidRPr="004E391E">
        <w:rPr>
          <w:lang w:val="fr-BE"/>
        </w:rPr>
        <w:t>« </w:t>
      </w:r>
      <w:r w:rsidR="00CC1BE1">
        <w:t>XXX</w:t>
      </w:r>
      <w:r w:rsidR="00F36FA7">
        <w:t xml:space="preserve"> </w:t>
      </w:r>
      <w:r w:rsidR="0085029A" w:rsidRPr="004E391E">
        <w:rPr>
          <w:lang w:val="fr-BE"/>
        </w:rPr>
        <w:t>»</w:t>
      </w:r>
      <w:r w:rsidRPr="00FA7109">
        <w:t>.</w:t>
      </w:r>
    </w:p>
    <w:p w14:paraId="2DB9A1FE" w14:textId="77777777" w:rsidR="00E47CBE" w:rsidRDefault="00E47CBE" w:rsidP="00FA7109">
      <w:pPr>
        <w:pStyle w:val="M4H"/>
      </w:pPr>
      <w:bookmarkStart w:id="25" w:name="_Toc25154425"/>
      <w:r>
        <w:t>Force majeure</w:t>
      </w:r>
      <w:bookmarkEnd w:id="25"/>
      <w:r>
        <w:rPr>
          <w:u w:color="000000"/>
        </w:rPr>
        <w:t xml:space="preserve"> </w:t>
      </w:r>
    </w:p>
    <w:p w14:paraId="45885282" w14:textId="77777777" w:rsidR="000F1459" w:rsidRDefault="000F1459" w:rsidP="000F1459">
      <w:pPr>
        <w:pStyle w:val="M4T"/>
      </w:pPr>
      <w:bookmarkStart w:id="26" w:name="_Hlk34210966"/>
    </w:p>
    <w:p w14:paraId="19D218C6" w14:textId="77777777" w:rsidR="000F1459" w:rsidRPr="00FA7109" w:rsidRDefault="000F1459" w:rsidP="000F1459">
      <w:pPr>
        <w:pStyle w:val="M4T"/>
      </w:pPr>
      <w:r w:rsidRPr="00626D11">
        <w:rPr>
          <w:color w:val="000000" w:themeColor="text1"/>
        </w:rPr>
        <w:t>Les Parties n'encourent aucune responsabilité et ne sont tenues d'aucune obligation de réparation au titre des dommages subis par l’une ou l’autre du fait de l'inexécution ou de l’exécution défectueuse de tout ou partie de leurs obligations contractuelles, lorsque cette inexécution ou cette exécution défectueuse a pour cause la survenance d’un événement de force majeure</w:t>
      </w:r>
      <w:r>
        <w:rPr>
          <w:color w:val="000000" w:themeColor="text1"/>
        </w:rPr>
        <w:t xml:space="preserve">, dont </w:t>
      </w:r>
      <w:r w:rsidRPr="00FA7109">
        <w:t xml:space="preserve">un arrêt de la production supérieure à </w:t>
      </w:r>
      <w:r w:rsidR="00B318E0">
        <w:t>XX</w:t>
      </w:r>
      <w:r w:rsidRPr="00FA7109">
        <w:t xml:space="preserve"> semaines</w:t>
      </w:r>
      <w:r>
        <w:t xml:space="preserve"> et l’affectation d’un cas de force majeure </w:t>
      </w:r>
      <w:r w:rsidRPr="00130881">
        <w:rPr>
          <w:lang w:val="fr-BE"/>
        </w:rPr>
        <w:t>d</w:t>
      </w:r>
      <w:r>
        <w:rPr>
          <w:lang w:val="fr-BE"/>
        </w:rPr>
        <w:t>e la Convention</w:t>
      </w:r>
      <w:r w:rsidRPr="00130881">
        <w:rPr>
          <w:lang w:val="fr-BE"/>
        </w:rPr>
        <w:t xml:space="preserve"> liant la PMO « </w:t>
      </w:r>
      <w:r w:rsidR="00CC1BE1">
        <w:t>XXX</w:t>
      </w:r>
      <w:r w:rsidR="00F36FA7">
        <w:t xml:space="preserve"> </w:t>
      </w:r>
      <w:r w:rsidRPr="00130881">
        <w:rPr>
          <w:lang w:val="fr-BE"/>
        </w:rPr>
        <w:t>» avec le Gestionnaire du réseau de distribution</w:t>
      </w:r>
      <w:r>
        <w:rPr>
          <w:lang w:val="fr-BE"/>
        </w:rPr>
        <w:t xml:space="preserve"> et/ou de toutes les Conventions </w:t>
      </w:r>
      <w:r w:rsidRPr="00130881">
        <w:rPr>
          <w:lang w:val="fr-BE"/>
        </w:rPr>
        <w:t xml:space="preserve">liant la PMO « </w:t>
      </w:r>
      <w:r w:rsidR="00CC1BE1">
        <w:t>XXX</w:t>
      </w:r>
      <w:r w:rsidR="00F36FA7">
        <w:t xml:space="preserve"> </w:t>
      </w:r>
      <w:r w:rsidRPr="00130881">
        <w:rPr>
          <w:lang w:val="fr-BE"/>
        </w:rPr>
        <w:t xml:space="preserve">» avec </w:t>
      </w:r>
      <w:r>
        <w:rPr>
          <w:lang w:val="fr-BE"/>
        </w:rPr>
        <w:t xml:space="preserve">les </w:t>
      </w:r>
      <w:r w:rsidR="00DB14FD">
        <w:rPr>
          <w:lang w:val="fr-BE"/>
        </w:rPr>
        <w:t>C</w:t>
      </w:r>
      <w:r>
        <w:rPr>
          <w:lang w:val="fr-BE"/>
        </w:rPr>
        <w:t>onsommateurs, f</w:t>
      </w:r>
      <w:r w:rsidR="00DB14FD">
        <w:rPr>
          <w:lang w:val="fr-BE"/>
        </w:rPr>
        <w:t>on</w:t>
      </w:r>
      <w:r>
        <w:rPr>
          <w:lang w:val="fr-BE"/>
        </w:rPr>
        <w:t>t partie</w:t>
      </w:r>
      <w:r w:rsidRPr="00FA7109">
        <w:t>.</w:t>
      </w:r>
    </w:p>
    <w:p w14:paraId="2C0D2BB6" w14:textId="77777777" w:rsidR="000F1459" w:rsidRPr="00626D11" w:rsidRDefault="000F1459" w:rsidP="000F1459">
      <w:pPr>
        <w:pStyle w:val="M4T"/>
        <w:rPr>
          <w:color w:val="000000" w:themeColor="text1"/>
        </w:rPr>
      </w:pPr>
      <w:r w:rsidRPr="00626D11">
        <w:rPr>
          <w:color w:val="000000" w:themeColor="text1"/>
        </w:rPr>
        <w:t xml:space="preserve">Les obligations contractuelles des Parties dont l’exécution est rendue impossible, à l’exception de celle de confidentialité, sont alors suspendues pendant toute la durée de l’événement de force majeure. </w:t>
      </w:r>
    </w:p>
    <w:p w14:paraId="1052BF69" w14:textId="77777777" w:rsidR="000F1459" w:rsidRPr="00626D11" w:rsidRDefault="000F1459" w:rsidP="000F1459">
      <w:pPr>
        <w:pStyle w:val="M4T"/>
        <w:rPr>
          <w:color w:val="000000" w:themeColor="text1"/>
        </w:rPr>
      </w:pPr>
      <w:r w:rsidRPr="00626D11">
        <w:rPr>
          <w:color w:val="000000" w:themeColor="text1"/>
        </w:rPr>
        <w:t xml:space="preserve">La Partie qui désire invoquer l’événement de force majeure informe l’autre Partie, par lettre recommandée dans les meilleurs délais, de la nature de l'événement de force majeure invoqué et de sa durée probable. </w:t>
      </w:r>
    </w:p>
    <w:p w14:paraId="5185CDE6" w14:textId="77777777" w:rsidR="000F1459" w:rsidRPr="00626D11" w:rsidRDefault="000F1459" w:rsidP="000F1459">
      <w:pPr>
        <w:pStyle w:val="M4T"/>
        <w:rPr>
          <w:color w:val="000000" w:themeColor="text1"/>
        </w:rPr>
      </w:pPr>
      <w:r w:rsidRPr="00626D11">
        <w:rPr>
          <w:color w:val="000000" w:themeColor="text1"/>
        </w:rPr>
        <w:t xml:space="preserve">La Partie qui invoque un événement de force majeure a l’obligation de mettre en œuvre tous les moyens dont elle dispose pour en limiter sa portée et sa durée. </w:t>
      </w:r>
    </w:p>
    <w:p w14:paraId="1538D796" w14:textId="77777777" w:rsidR="000F1459" w:rsidRPr="00536488" w:rsidRDefault="000F1459" w:rsidP="000F1459">
      <w:pPr>
        <w:pStyle w:val="M4T"/>
        <w:rPr>
          <w:color w:val="000000" w:themeColor="text1"/>
        </w:rPr>
      </w:pPr>
      <w:r w:rsidRPr="00626D11">
        <w:rPr>
          <w:color w:val="000000" w:themeColor="text1"/>
        </w:rPr>
        <w:lastRenderedPageBreak/>
        <w:t xml:space="preserve">En cas de suspension de la Convention, </w:t>
      </w:r>
      <w:r w:rsidR="00F36FA7" w:rsidRPr="00626D11">
        <w:rPr>
          <w:color w:val="000000" w:themeColor="text1"/>
        </w:rPr>
        <w:t>à la suite d’un</w:t>
      </w:r>
      <w:r w:rsidRPr="00626D11">
        <w:rPr>
          <w:color w:val="000000" w:themeColor="text1"/>
        </w:rPr>
        <w:t xml:space="preserve"> évènement de force majeur, pour une période supérieure à quatre mois, la présente Convention prendra automatiquement fin. </w:t>
      </w:r>
      <w:bookmarkEnd w:id="26"/>
    </w:p>
    <w:p w14:paraId="40B33F9A" w14:textId="77777777" w:rsidR="00EF54A2" w:rsidRDefault="00EF54A2" w:rsidP="00FA7109">
      <w:pPr>
        <w:pStyle w:val="M4H"/>
      </w:pPr>
      <w:bookmarkStart w:id="27" w:name="_Toc26805288"/>
      <w:r>
        <w:t>Confidentialité</w:t>
      </w:r>
      <w:bookmarkEnd w:id="27"/>
    </w:p>
    <w:p w14:paraId="379BD3EF" w14:textId="77777777" w:rsidR="00EF54A2" w:rsidRPr="00FA7109" w:rsidRDefault="00EF54A2" w:rsidP="00FA7109">
      <w:pPr>
        <w:pStyle w:val="M4T"/>
      </w:pPr>
      <w:r w:rsidRPr="00FA7109">
        <w:t>Les Parties s'engagent à respecter la plus stricte confidentialité des données relatives à la consommation des Consommateurs et à la production des Product</w:t>
      </w:r>
      <w:r w:rsidR="00874CA5" w:rsidRPr="00FA7109">
        <w:t>eurs, ainsi que du contenu de la</w:t>
      </w:r>
      <w:r w:rsidRPr="00FA7109">
        <w:t xml:space="preserve"> Convention.</w:t>
      </w:r>
    </w:p>
    <w:p w14:paraId="701E3B42" w14:textId="77777777" w:rsidR="00EF54A2" w:rsidRPr="00FA7109" w:rsidRDefault="00EF54A2" w:rsidP="00FA7109">
      <w:pPr>
        <w:pStyle w:val="M4T"/>
      </w:pPr>
      <w:r w:rsidRPr="00FA7109">
        <w:t xml:space="preserve">La Partie destinataire d’une information confidentielle ne peut l’utiliser que dans le cadre de l’exécution de la Convention et ne peut la communiquer à des tiers sans l’accord préalable et écrit de l’autre Partie, et sous réserve que ces tiers prennent les mêmes engagements de confidentialité.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w:t>
      </w:r>
    </w:p>
    <w:p w14:paraId="52D43F19" w14:textId="77777777" w:rsidR="00EF54A2" w:rsidRPr="00FA7109" w:rsidRDefault="00EF54A2" w:rsidP="00FA7109">
      <w:pPr>
        <w:pStyle w:val="M4T"/>
      </w:pPr>
      <w:r w:rsidRPr="00FA7109">
        <w:t xml:space="preserve">Chaque Partie notifie, dans les plus brefs délais, à l’autre Partie toute violation des obligations découlant du présent article. </w:t>
      </w:r>
    </w:p>
    <w:p w14:paraId="3385801E" w14:textId="77777777" w:rsidR="00EF54A2" w:rsidRPr="00FA7109" w:rsidRDefault="00EF54A2" w:rsidP="00FA7109">
      <w:pPr>
        <w:pStyle w:val="M4T"/>
      </w:pPr>
      <w:r w:rsidRPr="00FA7109">
        <w:t xml:space="preserve">Les obligations résultant du présent article ne s’appliquent pas : </w:t>
      </w:r>
    </w:p>
    <w:p w14:paraId="2390D72B" w14:textId="77777777" w:rsidR="00EF54A2" w:rsidRPr="00FA7109" w:rsidRDefault="00EF54A2" w:rsidP="00FA7109">
      <w:pPr>
        <w:pStyle w:val="M4TE"/>
        <w:rPr>
          <w:lang w:val="fr-FR"/>
        </w:rPr>
      </w:pPr>
      <w:r w:rsidRPr="00FA7109">
        <w:rPr>
          <w:lang w:val="fr-FR"/>
        </w:rPr>
        <w:t xml:space="preserve">Si la Partie destinataire de l’information apporte la preuve que celle-ci, au moment de sa communication, était déjà accessible au public ; </w:t>
      </w:r>
    </w:p>
    <w:p w14:paraId="069B3F0D" w14:textId="2E120451" w:rsidR="00EF54A2" w:rsidRPr="00822CA4" w:rsidRDefault="00EF54A2" w:rsidP="00FA7109">
      <w:pPr>
        <w:pStyle w:val="M4TE"/>
        <w:rPr>
          <w:lang w:val="fr-BE"/>
        </w:rPr>
      </w:pPr>
      <w:r w:rsidRPr="00822CA4">
        <w:rPr>
          <w:lang w:val="fr-BE"/>
        </w:rPr>
        <w:t>Si l’information est sollicitée par une autorité administrative (notamment BRUGEL</w:t>
      </w:r>
      <w:r w:rsidR="00121A4A">
        <w:rPr>
          <w:lang w:val="fr-BE"/>
        </w:rPr>
        <w:t xml:space="preserve"> ou</w:t>
      </w:r>
      <w:r w:rsidRPr="00822CA4">
        <w:rPr>
          <w:lang w:val="fr-BE"/>
        </w:rPr>
        <w:t xml:space="preserve"> le Ministre bruxellois de l’Energie,) ou judiciaire dans le cadre de l’exercice de ses missions. </w:t>
      </w:r>
    </w:p>
    <w:p w14:paraId="0CCE9291" w14:textId="77777777" w:rsidR="00EF54A2" w:rsidRPr="00FA7109" w:rsidRDefault="00EF54A2" w:rsidP="00FA7109">
      <w:pPr>
        <w:pStyle w:val="M4T"/>
      </w:pPr>
      <w:r w:rsidRPr="00FA7109">
        <w:t xml:space="preserve">De même, ces obligations cessent si la Partie destinataire apporte la preuve que, depuis sa communication, cette information a été reçue par elle, d’un tiers, licitement ou est devenue accessible au public. </w:t>
      </w:r>
    </w:p>
    <w:p w14:paraId="6BD98B08" w14:textId="77777777" w:rsidR="00EF54A2" w:rsidRPr="00FA7109" w:rsidRDefault="00EF54A2" w:rsidP="00FA7109">
      <w:pPr>
        <w:pStyle w:val="M4T"/>
      </w:pPr>
      <w:r w:rsidRPr="00FA7109">
        <w:t xml:space="preserve">Les Parties s’engagent à respecter la présente clause de confidentialité pendant toute la durée de la Convention et pendant une durée de trois années suivant l’expiration, la caducité ou la résiliation de celui-ci. </w:t>
      </w:r>
    </w:p>
    <w:p w14:paraId="13B7A141" w14:textId="77777777" w:rsidR="00EF54A2" w:rsidRDefault="00EF54A2" w:rsidP="00FA7109">
      <w:pPr>
        <w:pStyle w:val="M4H"/>
      </w:pPr>
      <w:r>
        <w:t>Protection des données</w:t>
      </w:r>
    </w:p>
    <w:p w14:paraId="06B1EB19" w14:textId="77777777" w:rsidR="00EF54A2" w:rsidRDefault="00EF54A2" w:rsidP="00FA7109">
      <w:pPr>
        <w:pStyle w:val="M5H"/>
      </w:pPr>
      <w:r>
        <w:t xml:space="preserve">Protection des données personnelles </w:t>
      </w:r>
    </w:p>
    <w:p w14:paraId="7294BF33" w14:textId="77777777" w:rsidR="00EF54A2" w:rsidRPr="00822CA4" w:rsidRDefault="00EF54A2" w:rsidP="00FA7109">
      <w:pPr>
        <w:pStyle w:val="M5T"/>
        <w:rPr>
          <w:lang w:val="fr-BE"/>
        </w:rPr>
      </w:pPr>
      <w:r w:rsidRPr="00822CA4">
        <w:rPr>
          <w:lang w:val="fr-BE"/>
        </w:rPr>
        <w:t>La PMO « </w:t>
      </w:r>
      <w:r w:rsidR="00CC1BE1" w:rsidRPr="00D9753F">
        <w:rPr>
          <w:lang w:val="fr-BE"/>
        </w:rPr>
        <w:t>XXX</w:t>
      </w:r>
      <w:r w:rsidRPr="00822CA4">
        <w:rPr>
          <w:lang w:val="fr-BE"/>
        </w:rPr>
        <w:t>» protège les données à caractère personnel communiquées par le</w:t>
      </w:r>
      <w:r w:rsidR="00EA7B29">
        <w:rPr>
          <w:lang w:val="fr-BE"/>
        </w:rPr>
        <w:t xml:space="preserve">s Participants et le Gestionnaire de réseau </w:t>
      </w:r>
      <w:r w:rsidRPr="00822CA4">
        <w:rPr>
          <w:lang w:val="fr-BE"/>
        </w:rPr>
        <w:t xml:space="preserve">conformément au règlement (UE) 2016/679 du Parlement européen et du Conseil du 27 avril 2016 relatif à la protection des personnes physiques à l'égard du traitement des données à caractère personnel et à la libre circulation de ces données, et abrogeant la </w:t>
      </w:r>
      <w:r w:rsidRPr="00822CA4">
        <w:rPr>
          <w:lang w:val="fr-BE"/>
        </w:rPr>
        <w:lastRenderedPageBreak/>
        <w:t xml:space="preserve">directive 95/46/CE (règlement général sur la protection des données) et prend acte qu’elle s’expose à des sanctions pénales en cas de violation de celles-ci. </w:t>
      </w:r>
    </w:p>
    <w:p w14:paraId="4F77EC4E" w14:textId="77777777" w:rsidR="00EF54A2" w:rsidRPr="00822CA4" w:rsidRDefault="00EF54A2" w:rsidP="00FA7109">
      <w:pPr>
        <w:pStyle w:val="M5T"/>
        <w:rPr>
          <w:lang w:val="fr-BE"/>
        </w:rPr>
      </w:pPr>
      <w:r w:rsidRPr="00822CA4">
        <w:rPr>
          <w:lang w:val="fr-BE"/>
        </w:rPr>
        <w:t>En outre, la PMO « </w:t>
      </w:r>
      <w:r w:rsidR="00CC1BE1" w:rsidRPr="00D9753F">
        <w:rPr>
          <w:lang w:val="fr-BE"/>
        </w:rPr>
        <w:t>XXX</w:t>
      </w:r>
      <w:r w:rsidR="00F36FA7">
        <w:rPr>
          <w:lang w:val="fr-BE"/>
        </w:rPr>
        <w:t xml:space="preserve"> </w:t>
      </w:r>
      <w:r w:rsidRPr="00822CA4">
        <w:rPr>
          <w:lang w:val="fr-BE"/>
        </w:rPr>
        <w:t>» s’engage à utiliser les données que le</w:t>
      </w:r>
      <w:r w:rsidR="00EA7B29">
        <w:rPr>
          <w:lang w:val="fr-BE"/>
        </w:rPr>
        <w:t>s P</w:t>
      </w:r>
      <w:r w:rsidR="00874CA5" w:rsidRPr="00822CA4">
        <w:rPr>
          <w:lang w:val="fr-BE"/>
        </w:rPr>
        <w:t>articipants</w:t>
      </w:r>
      <w:r w:rsidR="00EA7B29">
        <w:rPr>
          <w:lang w:val="fr-BE"/>
        </w:rPr>
        <w:t xml:space="preserve"> et le Gestionnaire de réseau</w:t>
      </w:r>
      <w:r w:rsidRPr="00822CA4">
        <w:rPr>
          <w:lang w:val="fr-BE"/>
        </w:rPr>
        <w:t xml:space="preserve"> lui communique</w:t>
      </w:r>
      <w:r w:rsidR="00874CA5" w:rsidRPr="00822CA4">
        <w:rPr>
          <w:lang w:val="fr-BE"/>
        </w:rPr>
        <w:t>nt</w:t>
      </w:r>
      <w:r w:rsidRPr="00822CA4">
        <w:rPr>
          <w:lang w:val="fr-BE"/>
        </w:rPr>
        <w:t xml:space="preserve">, conformément aux dispositions de la Convention et aux finalités et usages prévus dans l’autorisation obtenue des </w:t>
      </w:r>
      <w:r w:rsidR="0097374C">
        <w:rPr>
          <w:lang w:val="fr-BE"/>
        </w:rPr>
        <w:t>P</w:t>
      </w:r>
      <w:r w:rsidRPr="00822CA4">
        <w:rPr>
          <w:lang w:val="fr-BE"/>
        </w:rPr>
        <w:t>articipants à l’</w:t>
      </w:r>
      <w:r w:rsidR="00874CA5" w:rsidRPr="00822CA4">
        <w:rPr>
          <w:lang w:val="fr-BE"/>
        </w:rPr>
        <w:t>OAC « </w:t>
      </w:r>
      <w:r w:rsidR="00CC1BE1" w:rsidRPr="00D9753F">
        <w:rPr>
          <w:lang w:val="fr-BE"/>
        </w:rPr>
        <w:t>XXX</w:t>
      </w:r>
      <w:r w:rsidR="00F36FA7">
        <w:rPr>
          <w:lang w:val="fr-BE"/>
        </w:rPr>
        <w:t xml:space="preserve"> </w:t>
      </w:r>
      <w:r w:rsidR="00874CA5" w:rsidRPr="00822CA4">
        <w:rPr>
          <w:lang w:val="fr-BE"/>
        </w:rPr>
        <w:t>»</w:t>
      </w:r>
      <w:r w:rsidRPr="00822CA4">
        <w:rPr>
          <w:lang w:val="fr-BE"/>
        </w:rPr>
        <w:t xml:space="preserve">. </w:t>
      </w:r>
    </w:p>
    <w:p w14:paraId="46B15203" w14:textId="77777777" w:rsidR="00EF54A2" w:rsidRPr="00FA7109" w:rsidRDefault="00EF54A2" w:rsidP="00FA7109">
      <w:pPr>
        <w:pStyle w:val="M4T"/>
      </w:pPr>
      <w:r w:rsidRPr="00FA7109">
        <w:t xml:space="preserve">Les droits d’accès et le cas échéant de rectification ou de suppression des données à caractère personnel, notamment concernant un Consommateur ou un Producteur, sont garantis par les Parties. </w:t>
      </w:r>
    </w:p>
    <w:p w14:paraId="1BA42997" w14:textId="77777777" w:rsidR="00EF54A2" w:rsidRPr="00FA7109" w:rsidRDefault="00EF54A2" w:rsidP="00FA7109">
      <w:pPr>
        <w:pStyle w:val="M4T"/>
      </w:pPr>
      <w:r w:rsidRPr="00FA7109">
        <w:t>Lorsque la PMO « </w:t>
      </w:r>
      <w:r w:rsidR="00CC1BE1">
        <w:t>XXX</w:t>
      </w:r>
      <w:r w:rsidR="00F36FA7">
        <w:t xml:space="preserve"> </w:t>
      </w:r>
      <w:r w:rsidRPr="00FA7109">
        <w:t>» reçoit d’un Producteur une demande d’accès et de rectification relative à des données à caractère personnel concernant le Producteur et qu’elle détient, la PMO « </w:t>
      </w:r>
      <w:r w:rsidR="00CC1BE1">
        <w:t>XXX</w:t>
      </w:r>
      <w:r w:rsidR="00F36FA7">
        <w:t xml:space="preserve"> </w:t>
      </w:r>
      <w:r w:rsidRPr="00FA7109">
        <w:t xml:space="preserve">» adresse directement sa réponse au Producteur. </w:t>
      </w:r>
    </w:p>
    <w:p w14:paraId="03DC39EF" w14:textId="77777777" w:rsidR="00EF54A2" w:rsidRPr="00FA7109" w:rsidRDefault="00EF54A2" w:rsidP="00FA7109">
      <w:pPr>
        <w:pStyle w:val="M4T"/>
      </w:pPr>
      <w:r w:rsidRPr="00FA7109">
        <w:t>Si la PMO « </w:t>
      </w:r>
      <w:r w:rsidR="00CC1BE1">
        <w:t>XXX</w:t>
      </w:r>
      <w:r w:rsidR="00F36FA7">
        <w:t xml:space="preserve"> </w:t>
      </w:r>
      <w:r w:rsidRPr="00FA7109">
        <w:t>» reçoit d’un Producteur une demande d’accès et de rectification relative à des données qui concernent le Producteur et qui sont détenues par le Gestionnaire de réseau, elle communique sans délai la demande au Gestionnaire de réseau. Le Gestionnaire de réseau adresse directement sa réponse au Producteur concerné et en informe la PMO « </w:t>
      </w:r>
      <w:r w:rsidR="00CC1BE1">
        <w:t>XXX</w:t>
      </w:r>
      <w:r w:rsidRPr="00FA7109">
        <w:t> ».</w:t>
      </w:r>
    </w:p>
    <w:p w14:paraId="32A74284" w14:textId="77777777" w:rsidR="00E47CBE" w:rsidRDefault="00E47CBE" w:rsidP="009F55CC">
      <w:pPr>
        <w:pStyle w:val="M4H"/>
      </w:pPr>
      <w:bookmarkStart w:id="28" w:name="_Toc25154426"/>
      <w:r>
        <w:t>Litiges - droit applicable</w:t>
      </w:r>
      <w:bookmarkEnd w:id="28"/>
      <w:r>
        <w:rPr>
          <w:u w:color="000000"/>
        </w:rPr>
        <w:t xml:space="preserve"> </w:t>
      </w:r>
    </w:p>
    <w:p w14:paraId="55AFA0BD" w14:textId="77777777" w:rsidR="00650DFF" w:rsidRPr="00FA7109" w:rsidRDefault="00650DFF" w:rsidP="009F55CC">
      <w:pPr>
        <w:pStyle w:val="M4T"/>
      </w:pPr>
      <w:r w:rsidRPr="00FA7109">
        <w:t>L</w:t>
      </w:r>
      <w:r w:rsidR="00570C0C" w:rsidRPr="00FA7109">
        <w:t>a</w:t>
      </w:r>
      <w:r w:rsidRPr="00FA7109">
        <w:t xml:space="preserve"> Con</w:t>
      </w:r>
      <w:r w:rsidR="00570C0C" w:rsidRPr="00FA7109">
        <w:t>vention</w:t>
      </w:r>
      <w:r w:rsidRPr="00FA7109">
        <w:t xml:space="preserve"> est soumis</w:t>
      </w:r>
      <w:r w:rsidR="00570C0C" w:rsidRPr="00FA7109">
        <w:t>e</w:t>
      </w:r>
      <w:r w:rsidRPr="00FA7109">
        <w:t xml:space="preserve"> au droit belge</w:t>
      </w:r>
      <w:r w:rsidR="00B95EAE">
        <w:t>.</w:t>
      </w:r>
    </w:p>
    <w:p w14:paraId="4DB643E2" w14:textId="77777777" w:rsidR="00650DFF" w:rsidRPr="00FA7109" w:rsidRDefault="00650DFF" w:rsidP="009F55CC">
      <w:pPr>
        <w:pStyle w:val="M4T"/>
      </w:pPr>
      <w:r w:rsidRPr="00FA7109">
        <w:t>En cas de différend concernant la formation, l’interprétation, l’exécution ou les suites d</w:t>
      </w:r>
      <w:r w:rsidR="00570C0C" w:rsidRPr="00FA7109">
        <w:t>e la</w:t>
      </w:r>
      <w:r w:rsidRPr="00FA7109">
        <w:t xml:space="preserve"> présent</w:t>
      </w:r>
      <w:r w:rsidR="00570C0C" w:rsidRPr="00FA7109">
        <w:t>e</w:t>
      </w:r>
      <w:r w:rsidRPr="00FA7109">
        <w:t xml:space="preserve"> Con</w:t>
      </w:r>
      <w:r w:rsidR="00570C0C" w:rsidRPr="00FA7109">
        <w:t>vention</w:t>
      </w:r>
      <w:r w:rsidRPr="00FA7109">
        <w:t xml:space="preserve">, les Parties s’engagent  </w:t>
      </w:r>
    </w:p>
    <w:p w14:paraId="64570B0B" w14:textId="77777777" w:rsidR="00650DFF" w:rsidRPr="00822CA4" w:rsidRDefault="00650DFF" w:rsidP="009F55CC">
      <w:pPr>
        <w:pStyle w:val="M4TE"/>
        <w:rPr>
          <w:lang w:val="fr-BE"/>
        </w:rPr>
      </w:pPr>
      <w:r w:rsidRPr="00822CA4">
        <w:rPr>
          <w:lang w:val="fr-BE"/>
        </w:rPr>
        <w:t xml:space="preserve">A adresser par recommandé un courrier à l’autre Partie exposant le contexte du litige, ses caractéristiques et une proposition de résolution amiable du litige ; </w:t>
      </w:r>
    </w:p>
    <w:p w14:paraId="7A4F8BF2" w14:textId="77777777" w:rsidR="00650DFF" w:rsidRPr="00822CA4" w:rsidRDefault="00650DFF" w:rsidP="009F55CC">
      <w:pPr>
        <w:pStyle w:val="M4TE"/>
        <w:rPr>
          <w:lang w:val="fr-BE"/>
        </w:rPr>
      </w:pPr>
      <w:r w:rsidRPr="00822CA4">
        <w:rPr>
          <w:lang w:val="fr-BE"/>
        </w:rPr>
        <w:t xml:space="preserve">A faire tous leurs efforts pour parvenir à un règlement amiable dans un délai de 2 (deux) mois à compter de la première présentation du courrier. </w:t>
      </w:r>
    </w:p>
    <w:p w14:paraId="58B8B2C8" w14:textId="77777777" w:rsidR="00E47CBE" w:rsidRDefault="00650DFF" w:rsidP="009F55CC">
      <w:pPr>
        <w:pStyle w:val="M4T"/>
      </w:pPr>
      <w:r w:rsidRPr="00FA7109">
        <w:t xml:space="preserve">A défaut d’accord amiable dans ce délai le différend pourra être porté devant le tribunal </w:t>
      </w:r>
      <w:r w:rsidR="006E5F3B">
        <w:t>compétent</w:t>
      </w:r>
      <w:r w:rsidRPr="00FA7109">
        <w:t xml:space="preserve"> de Bruxelles</w:t>
      </w:r>
      <w:r w:rsidR="00D71650" w:rsidRPr="00FA7109">
        <w:t>.</w:t>
      </w:r>
    </w:p>
    <w:p w14:paraId="40AF83D7" w14:textId="77777777" w:rsidR="00444917" w:rsidRPr="00FA7109" w:rsidRDefault="00444917" w:rsidP="006E5F3B">
      <w:pPr>
        <w:pStyle w:val="M4T"/>
      </w:pPr>
      <w:r>
        <w:t xml:space="preserve">Le </w:t>
      </w:r>
      <w:r w:rsidR="00F12D69">
        <w:t>Producteur</w:t>
      </w:r>
      <w:r>
        <w:t xml:space="preserve"> dispose également de la possibilité de s’adresser au service des litiges de </w:t>
      </w:r>
      <w:proofErr w:type="spellStart"/>
      <w:r>
        <w:t>Brugel</w:t>
      </w:r>
      <w:proofErr w:type="spellEnd"/>
      <w:r>
        <w:t xml:space="preserve">, prévu par l’article 30novies de </w:t>
      </w:r>
      <w:r w:rsidRPr="000A393E">
        <w:t>l'ordonnance du 19 juillet 2001 relative à l'organisation du marché de l'électricité en Région de Bruxelles-Capitale</w:t>
      </w:r>
      <w:r w:rsidR="00BC2CD0">
        <w:t xml:space="preserve"> </w:t>
      </w:r>
      <w:r w:rsidR="00BC2CD0" w:rsidRPr="006F43CB">
        <w:t>(</w:t>
      </w:r>
      <w:r w:rsidR="00BC2CD0" w:rsidRPr="007E1AA8">
        <w:t>https://www.litigesenergie.brussels/</w:t>
      </w:r>
      <w:hyperlink r:id="rId13" w:history="1">
        <w:r w:rsidR="00BC2CD0" w:rsidRPr="006F43CB">
          <w:rPr>
            <w:rStyle w:val="Lienhypertexte"/>
          </w:rPr>
          <w:t>plainte.klacht@brugel.brussels</w:t>
        </w:r>
      </w:hyperlink>
      <w:r w:rsidR="00BC2CD0">
        <w:t>).</w:t>
      </w:r>
    </w:p>
    <w:p w14:paraId="28619923" w14:textId="77777777" w:rsidR="00874CA5" w:rsidRDefault="00874CA5" w:rsidP="009F55CC">
      <w:pPr>
        <w:pStyle w:val="M4H"/>
      </w:pPr>
      <w:bookmarkStart w:id="29" w:name="_Toc27581680"/>
      <w:bookmarkStart w:id="30" w:name="_Toc25154427"/>
      <w:r>
        <w:t>Responsabilité</w:t>
      </w:r>
      <w:bookmarkEnd w:id="29"/>
    </w:p>
    <w:p w14:paraId="433C98E0" w14:textId="1CCB976A" w:rsidR="00874CA5" w:rsidRPr="00FA7109" w:rsidRDefault="005F1C04" w:rsidP="009F55CC">
      <w:pPr>
        <w:pStyle w:val="M4T"/>
      </w:pPr>
      <w:r>
        <w:rPr>
          <w:color w:val="000000" w:themeColor="text1"/>
        </w:rPr>
        <w:t xml:space="preserve">Chaque Partie est responsable envers l’autre Partie des dommages directs et certains causés à l’autre Partie, en cas de non-exécution ou de mauvaise </w:t>
      </w:r>
      <w:r>
        <w:rPr>
          <w:color w:val="000000" w:themeColor="text1"/>
        </w:rPr>
        <w:lastRenderedPageBreak/>
        <w:t xml:space="preserve">exécution des obligations mises à sa charge au titre de la Convention. </w:t>
      </w:r>
      <w:r w:rsidR="00383BD4">
        <w:rPr>
          <w:color w:val="000000" w:themeColor="text1"/>
        </w:rPr>
        <w:t>Toutefois cette responsabilité sera limitée</w:t>
      </w:r>
      <w:r w:rsidR="00383BD4">
        <w:t xml:space="preserve"> </w:t>
      </w:r>
      <w:r w:rsidR="00874CA5" w:rsidRPr="00FA7109">
        <w:t xml:space="preserve">au montant facturé les </w:t>
      </w:r>
      <w:r w:rsidR="00B318E0">
        <w:t>X</w:t>
      </w:r>
      <w:r w:rsidR="00874CA5" w:rsidRPr="00FA7109">
        <w:t xml:space="preserve"> derniers mois par le Producteur</w:t>
      </w:r>
      <w:r w:rsidR="00B318E0">
        <w:t xml:space="preserve"> </w:t>
      </w:r>
      <w:r w:rsidR="00B318E0" w:rsidRPr="00121A4A">
        <w:rPr>
          <w:i/>
          <w:iCs/>
        </w:rPr>
        <w:t>(un montant en euros peut également convenir)</w:t>
      </w:r>
      <w:r w:rsidR="00874CA5" w:rsidRPr="00FA7109">
        <w:t>.</w:t>
      </w:r>
    </w:p>
    <w:p w14:paraId="06C195F5" w14:textId="77777777" w:rsidR="00E47CBE" w:rsidRDefault="00E47CBE" w:rsidP="009F55CC">
      <w:pPr>
        <w:pStyle w:val="M4H"/>
      </w:pPr>
      <w:r>
        <w:t>Invalidité d'une clause</w:t>
      </w:r>
      <w:bookmarkEnd w:id="30"/>
      <w:r>
        <w:rPr>
          <w:u w:color="000000"/>
        </w:rPr>
        <w:t xml:space="preserve"> </w:t>
      </w:r>
    </w:p>
    <w:p w14:paraId="4BA27D8B" w14:textId="77777777" w:rsidR="00575481" w:rsidRPr="00FA7109" w:rsidRDefault="00575481" w:rsidP="009F55CC">
      <w:pPr>
        <w:pStyle w:val="M4T"/>
      </w:pPr>
      <w:r w:rsidRPr="00FA7109">
        <w:t>L’invalidité d’une disposition contractuelle n’affectera pas l’applicabilité et la validité des autres dispositions ou d</w:t>
      </w:r>
      <w:r w:rsidR="00570C0C" w:rsidRPr="00FA7109">
        <w:t>e la</w:t>
      </w:r>
      <w:r w:rsidRPr="00FA7109">
        <w:t xml:space="preserve"> Con</w:t>
      </w:r>
      <w:r w:rsidR="00570C0C" w:rsidRPr="00FA7109">
        <w:t>vention</w:t>
      </w:r>
      <w:r w:rsidRPr="00FA7109">
        <w:t xml:space="preserve"> dans sa globalité. Les Parties seront tenues de remplacer la disposition invalide par une nouvelle disposition, qui se rapprochera au plus près de la disposition invalide d’un point de vue économique. Ceci s’appliquera également en cas d’omission dans les dispositions et d’impraticabilité de dispositions contractuelles individuelles. </w:t>
      </w:r>
    </w:p>
    <w:p w14:paraId="33B71769" w14:textId="77777777" w:rsidR="00874CA5" w:rsidRPr="00A84846" w:rsidRDefault="00874CA5" w:rsidP="00874CA5">
      <w:pPr>
        <w:pStyle w:val="M1TE"/>
        <w:jc w:val="center"/>
        <w:rPr>
          <w:i/>
        </w:rPr>
      </w:pPr>
      <w:r w:rsidRPr="00A84846">
        <w:rPr>
          <w:i/>
        </w:rPr>
        <w:t>Fin de la page intentionnellement laissée blanche -</w:t>
      </w:r>
    </w:p>
    <w:p w14:paraId="1209EFCA" w14:textId="77777777" w:rsidR="00874CA5" w:rsidRDefault="00874CA5">
      <w:pPr>
        <w:spacing w:after="0"/>
        <w:rPr>
          <w:lang w:val="fr-FR"/>
        </w:rPr>
      </w:pPr>
      <w:r>
        <w:rPr>
          <w:lang w:val="fr-FR"/>
        </w:rPr>
        <w:br w:type="page"/>
      </w:r>
    </w:p>
    <w:p w14:paraId="2240C74A" w14:textId="77777777" w:rsidR="00874CA5" w:rsidRPr="00874CA5" w:rsidRDefault="00874CA5" w:rsidP="00E47CBE">
      <w:pPr>
        <w:ind w:left="-5"/>
        <w:rPr>
          <w:lang w:val="fr-FR"/>
        </w:rPr>
      </w:pPr>
    </w:p>
    <w:p w14:paraId="2A2A307C" w14:textId="77777777" w:rsidR="00E47CBE" w:rsidRPr="00FA7109" w:rsidRDefault="00E47CBE" w:rsidP="009F55CC">
      <w:pPr>
        <w:pStyle w:val="M1T0"/>
      </w:pPr>
      <w:r w:rsidRPr="00FA7109">
        <w:t xml:space="preserve">Fait </w:t>
      </w:r>
      <w:r w:rsidR="00874CA5" w:rsidRPr="00FA7109">
        <w:t xml:space="preserve">à Bruxelles à la date mentionnée en page 2, </w:t>
      </w:r>
      <w:r w:rsidRPr="00FA7109">
        <w:t>en deux exemplaires originaux</w:t>
      </w:r>
      <w:r w:rsidR="00874CA5" w:rsidRPr="00FA7109">
        <w:t xml:space="preserve"> dont chaque P</w:t>
      </w:r>
      <w:r w:rsidR="001C0C2F" w:rsidRPr="00FA7109">
        <w:t>artie reconnait avoir reçu le sien,</w:t>
      </w:r>
    </w:p>
    <w:p w14:paraId="2F92CD47" w14:textId="77777777" w:rsidR="00E47CBE" w:rsidRPr="00FA7109" w:rsidRDefault="00E47CBE" w:rsidP="00E47CBE">
      <w:pPr>
        <w:spacing w:after="14" w:line="259" w:lineRule="auto"/>
        <w:rPr>
          <w:lang w:val="fr-FR"/>
        </w:rPr>
      </w:pPr>
      <w:r w:rsidRPr="00FA7109">
        <w:rPr>
          <w:lang w:val="fr-FR"/>
        </w:rPr>
        <w:t xml:space="preserve"> </w:t>
      </w: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874CA5" w:rsidRPr="003060F9" w14:paraId="54384E62" w14:textId="77777777" w:rsidTr="00796AEB">
        <w:tc>
          <w:tcPr>
            <w:tcW w:w="4508" w:type="dxa"/>
            <w:tcBorders>
              <w:top w:val="single" w:sz="4" w:space="0" w:color="auto"/>
              <w:bottom w:val="nil"/>
              <w:right w:val="single" w:sz="4" w:space="0" w:color="auto"/>
            </w:tcBorders>
          </w:tcPr>
          <w:p w14:paraId="2DD9FA88" w14:textId="77777777" w:rsidR="00874CA5" w:rsidRPr="003060F9" w:rsidRDefault="00E47CBE" w:rsidP="00EA7B29">
            <w:pPr>
              <w:spacing w:after="19" w:line="259" w:lineRule="auto"/>
              <w:rPr>
                <w:rFonts w:ascii="Verdana" w:hAnsi="Verdana"/>
                <w:b/>
                <w:sz w:val="20"/>
                <w:szCs w:val="20"/>
              </w:rPr>
            </w:pPr>
            <w:r w:rsidRPr="003060F9">
              <w:rPr>
                <w:rFonts w:ascii="Verdana" w:hAnsi="Verdana"/>
                <w:sz w:val="20"/>
                <w:szCs w:val="20"/>
                <w:lang w:val="fr-FR"/>
              </w:rPr>
              <w:t xml:space="preserve"> </w:t>
            </w:r>
            <w:r w:rsidR="00874CA5" w:rsidRPr="003060F9">
              <w:rPr>
                <w:rFonts w:ascii="Verdana" w:hAnsi="Verdana"/>
                <w:b/>
                <w:sz w:val="20"/>
                <w:szCs w:val="20"/>
              </w:rPr>
              <w:t xml:space="preserve">Pour le </w:t>
            </w:r>
            <w:proofErr w:type="spellStart"/>
            <w:r w:rsidR="00EA7B29" w:rsidRPr="003060F9">
              <w:rPr>
                <w:rFonts w:ascii="Verdana" w:hAnsi="Verdana"/>
                <w:b/>
                <w:sz w:val="20"/>
                <w:szCs w:val="20"/>
              </w:rPr>
              <w:t>Producteur</w:t>
            </w:r>
            <w:proofErr w:type="spellEnd"/>
            <w:r w:rsidR="00874CA5" w:rsidRPr="003060F9">
              <w:rPr>
                <w:rFonts w:ascii="Verdana" w:hAnsi="Verdana"/>
                <w:b/>
                <w:sz w:val="20"/>
                <w:szCs w:val="20"/>
              </w:rPr>
              <w:t xml:space="preserve"> </w:t>
            </w:r>
          </w:p>
        </w:tc>
        <w:tc>
          <w:tcPr>
            <w:tcW w:w="4508" w:type="dxa"/>
            <w:tcBorders>
              <w:left w:val="single" w:sz="4" w:space="0" w:color="auto"/>
            </w:tcBorders>
          </w:tcPr>
          <w:p w14:paraId="1E6CEFCD" w14:textId="77777777" w:rsidR="00874CA5" w:rsidRPr="003060F9" w:rsidRDefault="00874CA5" w:rsidP="00EA7B29">
            <w:pPr>
              <w:spacing w:after="19" w:line="259" w:lineRule="auto"/>
              <w:rPr>
                <w:rFonts w:ascii="Verdana" w:hAnsi="Verdana"/>
                <w:b/>
                <w:sz w:val="20"/>
                <w:szCs w:val="20"/>
                <w:lang w:val="fr-FR"/>
              </w:rPr>
            </w:pPr>
            <w:r w:rsidRPr="003060F9">
              <w:rPr>
                <w:rFonts w:ascii="Verdana" w:hAnsi="Verdana"/>
                <w:b/>
                <w:sz w:val="20"/>
                <w:szCs w:val="20"/>
                <w:lang w:val="fr-FR"/>
              </w:rPr>
              <w:t>Pour la PMO</w:t>
            </w:r>
            <w:r w:rsidR="00EA7B29" w:rsidRPr="003060F9">
              <w:rPr>
                <w:rFonts w:ascii="Verdana" w:hAnsi="Verdana"/>
                <w:b/>
                <w:sz w:val="20"/>
                <w:szCs w:val="20"/>
                <w:lang w:val="fr-FR"/>
              </w:rPr>
              <w:t xml:space="preserve"> « </w:t>
            </w:r>
            <w:r w:rsidR="00CC1BE1" w:rsidRPr="003060F9">
              <w:rPr>
                <w:rFonts w:ascii="Verdana" w:hAnsi="Verdana"/>
                <w:sz w:val="20"/>
                <w:szCs w:val="20"/>
              </w:rPr>
              <w:t>XXX</w:t>
            </w:r>
            <w:r w:rsidR="00F36FA7" w:rsidRPr="003060F9">
              <w:rPr>
                <w:rFonts w:ascii="Verdana" w:hAnsi="Verdana"/>
                <w:sz w:val="20"/>
                <w:szCs w:val="20"/>
              </w:rPr>
              <w:t xml:space="preserve"> </w:t>
            </w:r>
            <w:r w:rsidR="00EA7B29" w:rsidRPr="003060F9">
              <w:rPr>
                <w:rFonts w:ascii="Verdana" w:hAnsi="Verdana"/>
                <w:b/>
                <w:sz w:val="20"/>
                <w:szCs w:val="20"/>
                <w:lang w:val="fr-FR"/>
              </w:rPr>
              <w:t>»</w:t>
            </w:r>
            <w:r w:rsidRPr="003060F9">
              <w:rPr>
                <w:rFonts w:ascii="Verdana" w:hAnsi="Verdana"/>
                <w:b/>
                <w:sz w:val="20"/>
                <w:szCs w:val="20"/>
                <w:lang w:val="fr-FR"/>
              </w:rPr>
              <w:t xml:space="preserve"> </w:t>
            </w:r>
          </w:p>
        </w:tc>
      </w:tr>
      <w:tr w:rsidR="00874CA5" w:rsidRPr="003060F9" w14:paraId="0B9209A6" w14:textId="77777777" w:rsidTr="00796AEB">
        <w:tc>
          <w:tcPr>
            <w:tcW w:w="4508" w:type="dxa"/>
            <w:tcBorders>
              <w:top w:val="nil"/>
              <w:bottom w:val="single" w:sz="4" w:space="0" w:color="auto"/>
              <w:right w:val="single" w:sz="4" w:space="0" w:color="auto"/>
            </w:tcBorders>
          </w:tcPr>
          <w:p w14:paraId="0F23E750" w14:textId="77777777" w:rsidR="00874CA5" w:rsidRPr="003060F9" w:rsidRDefault="00874CA5" w:rsidP="00874CA5">
            <w:pPr>
              <w:spacing w:after="19" w:line="259" w:lineRule="auto"/>
              <w:rPr>
                <w:rFonts w:ascii="Verdana" w:hAnsi="Verdana"/>
                <w:sz w:val="20"/>
                <w:szCs w:val="20"/>
                <w:lang w:val="fr-FR"/>
              </w:rPr>
            </w:pPr>
          </w:p>
          <w:p w14:paraId="6F6D9624" w14:textId="77777777" w:rsidR="00874CA5" w:rsidRPr="003060F9" w:rsidRDefault="00874CA5" w:rsidP="00874CA5">
            <w:pPr>
              <w:spacing w:after="19" w:line="259" w:lineRule="auto"/>
              <w:rPr>
                <w:rFonts w:ascii="Verdana" w:hAnsi="Verdana"/>
                <w:sz w:val="20"/>
                <w:szCs w:val="20"/>
                <w:lang w:val="fr-FR"/>
              </w:rPr>
            </w:pPr>
          </w:p>
          <w:p w14:paraId="5A25D81D" w14:textId="77777777" w:rsidR="00874CA5" w:rsidRPr="003060F9" w:rsidRDefault="00874CA5" w:rsidP="00874CA5">
            <w:pPr>
              <w:spacing w:after="19" w:line="259" w:lineRule="auto"/>
              <w:rPr>
                <w:rFonts w:ascii="Verdana" w:hAnsi="Verdana"/>
                <w:sz w:val="20"/>
                <w:szCs w:val="20"/>
                <w:lang w:val="fr-FR"/>
              </w:rPr>
            </w:pPr>
          </w:p>
          <w:p w14:paraId="78E0C63F" w14:textId="77777777" w:rsidR="007206D6" w:rsidRPr="003060F9" w:rsidRDefault="007206D6" w:rsidP="00874CA5">
            <w:pPr>
              <w:spacing w:after="19" w:line="259" w:lineRule="auto"/>
              <w:rPr>
                <w:rFonts w:ascii="Verdana" w:hAnsi="Verdana"/>
                <w:sz w:val="20"/>
                <w:szCs w:val="20"/>
                <w:lang w:val="fr-FR"/>
              </w:rPr>
            </w:pPr>
          </w:p>
          <w:p w14:paraId="62224670" w14:textId="77777777" w:rsidR="007206D6" w:rsidRPr="003060F9" w:rsidRDefault="007206D6" w:rsidP="00874CA5">
            <w:pPr>
              <w:spacing w:after="19" w:line="259" w:lineRule="auto"/>
              <w:rPr>
                <w:rFonts w:ascii="Verdana" w:hAnsi="Verdana"/>
                <w:sz w:val="20"/>
                <w:szCs w:val="20"/>
                <w:lang w:val="fr-FR"/>
              </w:rPr>
            </w:pPr>
          </w:p>
          <w:p w14:paraId="57F511B9" w14:textId="77777777" w:rsidR="00874CA5" w:rsidRPr="003060F9" w:rsidRDefault="00874CA5" w:rsidP="00874CA5">
            <w:pPr>
              <w:spacing w:after="19" w:line="259" w:lineRule="auto"/>
              <w:rPr>
                <w:rFonts w:ascii="Verdana" w:hAnsi="Verdana"/>
                <w:sz w:val="20"/>
                <w:szCs w:val="20"/>
              </w:rPr>
            </w:pPr>
            <w:r w:rsidRPr="003060F9">
              <w:rPr>
                <w:rFonts w:ascii="Verdana" w:hAnsi="Verdana"/>
                <w:sz w:val="20"/>
                <w:szCs w:val="20"/>
              </w:rPr>
              <w:t>___________________________________</w:t>
            </w:r>
          </w:p>
          <w:p w14:paraId="6FB5DAA5" w14:textId="77777777" w:rsidR="00874CA5" w:rsidRPr="003060F9" w:rsidRDefault="00874CA5" w:rsidP="00874CA5">
            <w:pPr>
              <w:spacing w:after="19" w:line="259" w:lineRule="auto"/>
              <w:rPr>
                <w:rFonts w:ascii="Verdana" w:hAnsi="Verdana"/>
                <w:sz w:val="20"/>
                <w:szCs w:val="20"/>
              </w:rPr>
            </w:pPr>
            <w:proofErr w:type="spellStart"/>
            <w:r w:rsidRPr="003060F9">
              <w:rPr>
                <w:rFonts w:ascii="Verdana" w:hAnsi="Verdana"/>
                <w:sz w:val="20"/>
                <w:szCs w:val="20"/>
              </w:rPr>
              <w:t>Nom</w:t>
            </w:r>
            <w:proofErr w:type="spellEnd"/>
            <w:r w:rsidRPr="003060F9">
              <w:rPr>
                <w:rFonts w:ascii="Verdana" w:hAnsi="Verdana"/>
                <w:sz w:val="20"/>
                <w:szCs w:val="20"/>
              </w:rPr>
              <w:t xml:space="preserve">: </w:t>
            </w:r>
          </w:p>
          <w:p w14:paraId="2E91D01F" w14:textId="77777777" w:rsidR="00874CA5" w:rsidRPr="003060F9" w:rsidRDefault="00874CA5" w:rsidP="00874CA5">
            <w:pPr>
              <w:spacing w:after="19" w:line="259" w:lineRule="auto"/>
              <w:rPr>
                <w:rFonts w:ascii="Verdana" w:hAnsi="Verdana"/>
                <w:sz w:val="20"/>
                <w:szCs w:val="20"/>
              </w:rPr>
            </w:pPr>
            <w:proofErr w:type="spellStart"/>
            <w:r w:rsidRPr="003060F9">
              <w:rPr>
                <w:rFonts w:ascii="Verdana" w:hAnsi="Verdana"/>
                <w:sz w:val="20"/>
                <w:szCs w:val="20"/>
              </w:rPr>
              <w:t>Fonction</w:t>
            </w:r>
            <w:proofErr w:type="spellEnd"/>
            <w:r w:rsidRPr="003060F9">
              <w:rPr>
                <w:rFonts w:ascii="Verdana" w:hAnsi="Verdana"/>
                <w:sz w:val="20"/>
                <w:szCs w:val="20"/>
              </w:rPr>
              <w:t xml:space="preserve">: </w:t>
            </w:r>
          </w:p>
        </w:tc>
        <w:tc>
          <w:tcPr>
            <w:tcW w:w="4508" w:type="dxa"/>
            <w:tcBorders>
              <w:left w:val="single" w:sz="4" w:space="0" w:color="auto"/>
            </w:tcBorders>
          </w:tcPr>
          <w:p w14:paraId="2AEA098F" w14:textId="77777777" w:rsidR="00874CA5" w:rsidRPr="003060F9" w:rsidRDefault="00874CA5" w:rsidP="00874CA5">
            <w:pPr>
              <w:spacing w:after="19" w:line="259" w:lineRule="auto"/>
              <w:rPr>
                <w:rFonts w:ascii="Verdana" w:hAnsi="Verdana"/>
                <w:sz w:val="20"/>
                <w:szCs w:val="20"/>
              </w:rPr>
            </w:pPr>
          </w:p>
          <w:p w14:paraId="6F7D73AF" w14:textId="77777777" w:rsidR="007206D6" w:rsidRPr="003060F9" w:rsidRDefault="007206D6" w:rsidP="007206D6">
            <w:pPr>
              <w:spacing w:after="19" w:line="259" w:lineRule="auto"/>
              <w:rPr>
                <w:rFonts w:ascii="Verdana" w:hAnsi="Verdana"/>
                <w:noProof/>
                <w:sz w:val="20"/>
                <w:szCs w:val="20"/>
              </w:rPr>
            </w:pPr>
          </w:p>
          <w:p w14:paraId="3ACBFE61" w14:textId="77777777" w:rsidR="007206D6" w:rsidRPr="003060F9" w:rsidRDefault="007206D6" w:rsidP="007206D6">
            <w:pPr>
              <w:spacing w:after="19" w:line="259" w:lineRule="auto"/>
              <w:rPr>
                <w:rFonts w:ascii="Verdana" w:hAnsi="Verdana"/>
                <w:noProof/>
                <w:sz w:val="20"/>
                <w:szCs w:val="20"/>
              </w:rPr>
            </w:pPr>
          </w:p>
          <w:p w14:paraId="3EEAA82E" w14:textId="77777777" w:rsidR="007206D6" w:rsidRPr="003060F9" w:rsidRDefault="007206D6" w:rsidP="007206D6">
            <w:pPr>
              <w:spacing w:after="19" w:line="259" w:lineRule="auto"/>
              <w:rPr>
                <w:rFonts w:ascii="Verdana" w:hAnsi="Verdana"/>
                <w:noProof/>
                <w:sz w:val="20"/>
                <w:szCs w:val="20"/>
              </w:rPr>
            </w:pPr>
          </w:p>
          <w:p w14:paraId="4B42B77D" w14:textId="77777777" w:rsidR="007206D6" w:rsidRPr="003060F9" w:rsidRDefault="007206D6" w:rsidP="007206D6">
            <w:pPr>
              <w:spacing w:after="19" w:line="259" w:lineRule="auto"/>
              <w:rPr>
                <w:rFonts w:ascii="Verdana" w:hAnsi="Verdana"/>
                <w:sz w:val="20"/>
                <w:szCs w:val="20"/>
              </w:rPr>
            </w:pPr>
          </w:p>
          <w:p w14:paraId="59861AE3" w14:textId="77777777" w:rsidR="007206D6" w:rsidRPr="003060F9" w:rsidRDefault="007206D6" w:rsidP="007206D6">
            <w:pPr>
              <w:spacing w:after="19" w:line="259" w:lineRule="auto"/>
              <w:rPr>
                <w:rFonts w:ascii="Verdana" w:hAnsi="Verdana"/>
                <w:sz w:val="20"/>
                <w:szCs w:val="20"/>
              </w:rPr>
            </w:pPr>
            <w:r w:rsidRPr="003060F9">
              <w:rPr>
                <w:rFonts w:ascii="Verdana" w:hAnsi="Verdana"/>
                <w:sz w:val="20"/>
                <w:szCs w:val="20"/>
              </w:rPr>
              <w:t>___________________________________</w:t>
            </w:r>
          </w:p>
          <w:p w14:paraId="08C26690" w14:textId="77777777" w:rsidR="007206D6" w:rsidRPr="003060F9" w:rsidRDefault="00F36FA7" w:rsidP="007206D6">
            <w:pPr>
              <w:spacing w:after="19" w:line="259" w:lineRule="auto"/>
              <w:rPr>
                <w:rFonts w:ascii="Verdana" w:hAnsi="Verdana"/>
                <w:sz w:val="20"/>
                <w:szCs w:val="20"/>
              </w:rPr>
            </w:pPr>
            <w:proofErr w:type="spellStart"/>
            <w:r w:rsidRPr="00F36FA7">
              <w:rPr>
                <w:rFonts w:ascii="Verdana" w:hAnsi="Verdana"/>
                <w:sz w:val="20"/>
                <w:szCs w:val="20"/>
              </w:rPr>
              <w:t>Nom</w:t>
            </w:r>
            <w:proofErr w:type="spellEnd"/>
            <w:r w:rsidRPr="00F36FA7">
              <w:rPr>
                <w:rFonts w:ascii="Verdana" w:hAnsi="Verdana"/>
                <w:sz w:val="20"/>
                <w:szCs w:val="20"/>
              </w:rPr>
              <w:t>:</w:t>
            </w:r>
            <w:r w:rsidR="007206D6" w:rsidRPr="003060F9">
              <w:rPr>
                <w:rFonts w:ascii="Verdana" w:hAnsi="Verdana"/>
                <w:sz w:val="20"/>
                <w:szCs w:val="20"/>
              </w:rPr>
              <w:t xml:space="preserve"> </w:t>
            </w:r>
          </w:p>
          <w:p w14:paraId="24E54B9A" w14:textId="77777777" w:rsidR="00874CA5" w:rsidRPr="003060F9" w:rsidRDefault="007206D6" w:rsidP="007206D6">
            <w:pPr>
              <w:spacing w:after="19" w:line="259" w:lineRule="auto"/>
              <w:rPr>
                <w:rFonts w:ascii="Verdana" w:hAnsi="Verdana"/>
                <w:sz w:val="20"/>
                <w:szCs w:val="20"/>
              </w:rPr>
            </w:pPr>
            <w:proofErr w:type="spellStart"/>
            <w:r w:rsidRPr="003060F9">
              <w:rPr>
                <w:rFonts w:ascii="Verdana" w:hAnsi="Verdana"/>
                <w:sz w:val="20"/>
                <w:szCs w:val="20"/>
              </w:rPr>
              <w:t>Fonction</w:t>
            </w:r>
            <w:proofErr w:type="spellEnd"/>
            <w:r w:rsidRPr="003060F9">
              <w:rPr>
                <w:rFonts w:ascii="Verdana" w:hAnsi="Verdana"/>
                <w:sz w:val="20"/>
                <w:szCs w:val="20"/>
              </w:rPr>
              <w:t xml:space="preserve">: </w:t>
            </w:r>
          </w:p>
        </w:tc>
      </w:tr>
    </w:tbl>
    <w:p w14:paraId="7C88C958" w14:textId="77777777" w:rsidR="00874CA5" w:rsidRPr="00874CA5" w:rsidRDefault="00874CA5" w:rsidP="00874CA5">
      <w:pPr>
        <w:spacing w:after="19" w:line="259" w:lineRule="auto"/>
      </w:pPr>
    </w:p>
    <w:p w14:paraId="26A11CF9" w14:textId="77777777" w:rsidR="00882BF7" w:rsidRPr="000743BC" w:rsidRDefault="00882BF7" w:rsidP="00882BF7"/>
    <w:p w14:paraId="0DE1346F" w14:textId="77777777" w:rsidR="00882BF7" w:rsidRPr="009F55CC" w:rsidRDefault="00874CA5" w:rsidP="009F55CC">
      <w:pPr>
        <w:pStyle w:val="M1T0"/>
        <w:rPr>
          <w:b/>
          <w:u w:val="single"/>
        </w:rPr>
      </w:pPr>
      <w:r w:rsidRPr="009F55CC">
        <w:rPr>
          <w:b/>
          <w:u w:val="single"/>
        </w:rPr>
        <w:t>Annexes :</w:t>
      </w:r>
    </w:p>
    <w:p w14:paraId="13A52DBD" w14:textId="77777777" w:rsidR="00874CA5" w:rsidRDefault="00874CA5" w:rsidP="00882BF7"/>
    <w:p w14:paraId="42D873F7" w14:textId="77777777" w:rsidR="00874CA5" w:rsidRDefault="00874CA5" w:rsidP="001B4A86">
      <w:pPr>
        <w:pStyle w:val="M1T0"/>
        <w:numPr>
          <w:ilvl w:val="0"/>
          <w:numId w:val="14"/>
        </w:numPr>
      </w:pPr>
      <w:r>
        <w:t xml:space="preserve">Autorisation </w:t>
      </w:r>
      <w:proofErr w:type="spellStart"/>
      <w:r>
        <w:t>Brugel</w:t>
      </w:r>
      <w:proofErr w:type="spellEnd"/>
    </w:p>
    <w:p w14:paraId="04E5AF70" w14:textId="77777777" w:rsidR="00874CA5" w:rsidRDefault="00874CA5" w:rsidP="001B4A86">
      <w:pPr>
        <w:pStyle w:val="M1T0"/>
        <w:numPr>
          <w:ilvl w:val="0"/>
          <w:numId w:val="14"/>
        </w:numPr>
      </w:pPr>
      <w:r>
        <w:t>Mode et coefficient de répartition du Surplus collectif</w:t>
      </w:r>
    </w:p>
    <w:p w14:paraId="7A8813F5" w14:textId="77777777" w:rsidR="00EA7B29" w:rsidRDefault="00EA7B29" w:rsidP="001B4A86">
      <w:pPr>
        <w:pStyle w:val="M1T0"/>
        <w:numPr>
          <w:ilvl w:val="0"/>
          <w:numId w:val="14"/>
        </w:numPr>
      </w:pPr>
      <w:r>
        <w:t>Modèle de procuration</w:t>
      </w:r>
    </w:p>
    <w:p w14:paraId="517287A7" w14:textId="77777777" w:rsidR="00EA7B29" w:rsidRDefault="00EA7B29" w:rsidP="00EA7B29">
      <w:pPr>
        <w:pStyle w:val="M1T0"/>
        <w:numPr>
          <w:ilvl w:val="0"/>
          <w:numId w:val="14"/>
        </w:numPr>
      </w:pPr>
      <w:r w:rsidRPr="00EA7B29">
        <w:t xml:space="preserve">Liste des données relatives à l’OAC « </w:t>
      </w:r>
      <w:r w:rsidR="00CC1BE1">
        <w:t>XXX</w:t>
      </w:r>
      <w:r w:rsidR="00F36FA7">
        <w:t xml:space="preserve"> </w:t>
      </w:r>
      <w:r w:rsidRPr="00EA7B29">
        <w:t xml:space="preserve">», récoltées par le Gestionnaire de réseau et transmises à la PMO « </w:t>
      </w:r>
      <w:proofErr w:type="gramStart"/>
      <w:r w:rsidR="00CC1BE1">
        <w:t>XXX</w:t>
      </w:r>
      <w:r w:rsidRPr="00EA7B29">
        <w:t>»</w:t>
      </w:r>
      <w:proofErr w:type="gramEnd"/>
    </w:p>
    <w:p w14:paraId="31CAF001" w14:textId="77777777" w:rsidR="00EA7B29" w:rsidRPr="000743BC" w:rsidRDefault="00EA7B29" w:rsidP="00EA7B29">
      <w:pPr>
        <w:pStyle w:val="M1T0"/>
        <w:numPr>
          <w:ilvl w:val="0"/>
          <w:numId w:val="14"/>
        </w:numPr>
      </w:pPr>
      <w:r w:rsidRPr="00EA7B29">
        <w:t>Modèle d’accord de participation à l’Opération d’Autoconsommation Collective</w:t>
      </w:r>
    </w:p>
    <w:p w14:paraId="51662423" w14:textId="77777777" w:rsidR="00874CA5" w:rsidRPr="00FA7109" w:rsidRDefault="00874CA5">
      <w:pPr>
        <w:spacing w:after="0"/>
        <w:rPr>
          <w:lang w:val="fr-FR"/>
        </w:rPr>
      </w:pPr>
      <w:r w:rsidRPr="00FA7109">
        <w:rPr>
          <w:lang w:val="fr-FR"/>
        </w:rPr>
        <w:br w:type="page"/>
      </w:r>
    </w:p>
    <w:p w14:paraId="56854162" w14:textId="77777777" w:rsidR="00874CA5" w:rsidRPr="00D63146" w:rsidRDefault="005A3120" w:rsidP="001B4A86">
      <w:pPr>
        <w:pStyle w:val="Paragraphedeliste"/>
        <w:numPr>
          <w:ilvl w:val="0"/>
          <w:numId w:val="15"/>
        </w:numPr>
        <w:tabs>
          <w:tab w:val="left" w:pos="4230"/>
        </w:tabs>
        <w:ind w:left="1134" w:hanging="1134"/>
        <w:jc w:val="center"/>
        <w:rPr>
          <w:rFonts w:ascii="Verdana" w:hAnsi="Verdana"/>
          <w:b/>
          <w:sz w:val="20"/>
          <w:szCs w:val="20"/>
          <w:lang w:val="fr-FR"/>
        </w:rPr>
      </w:pPr>
      <w:r w:rsidRPr="00D63146">
        <w:rPr>
          <w:rFonts w:ascii="Verdana" w:hAnsi="Verdana"/>
          <w:b/>
          <w:sz w:val="20"/>
          <w:szCs w:val="20"/>
          <w:lang w:val="fr-FR"/>
        </w:rPr>
        <w:lastRenderedPageBreak/>
        <w:t xml:space="preserve"> </w:t>
      </w:r>
      <w:bookmarkStart w:id="31" w:name="_Hlk27990543"/>
      <w:bookmarkStart w:id="32" w:name="_Toc39584691"/>
      <w:r w:rsidRPr="00D63146">
        <w:rPr>
          <w:rFonts w:ascii="Verdana" w:hAnsi="Verdana"/>
          <w:b/>
          <w:sz w:val="20"/>
          <w:szCs w:val="20"/>
          <w:lang w:val="fr-FR"/>
        </w:rPr>
        <w:t xml:space="preserve">Décision de </w:t>
      </w:r>
      <w:proofErr w:type="spellStart"/>
      <w:r w:rsidRPr="00D63146">
        <w:rPr>
          <w:rFonts w:ascii="Verdana" w:hAnsi="Verdana"/>
          <w:b/>
          <w:sz w:val="20"/>
          <w:szCs w:val="20"/>
          <w:lang w:val="fr-FR"/>
        </w:rPr>
        <w:t>Brugel</w:t>
      </w:r>
      <w:proofErr w:type="spellEnd"/>
      <w:r w:rsidRPr="00D63146">
        <w:rPr>
          <w:rFonts w:ascii="Verdana" w:hAnsi="Verdana"/>
          <w:b/>
          <w:sz w:val="20"/>
          <w:szCs w:val="20"/>
          <w:lang w:val="fr-FR"/>
        </w:rPr>
        <w:t xml:space="preserve"> n° XXX </w:t>
      </w:r>
      <w:bookmarkEnd w:id="31"/>
      <w:r w:rsidR="00D63146" w:rsidRPr="00D63146">
        <w:rPr>
          <w:rFonts w:ascii="Verdana" w:hAnsi="Verdana" w:cs="Arial"/>
          <w:b/>
          <w:sz w:val="20"/>
          <w:szCs w:val="20"/>
        </w:rPr>
        <w:t xml:space="preserve">concernant la dérogation accordée à l’OAC </w:t>
      </w:r>
      <w:r w:rsidR="00D63146" w:rsidRPr="00F36FA7">
        <w:rPr>
          <w:rFonts w:ascii="Verdana" w:hAnsi="Verdana" w:cs="Arial"/>
          <w:b/>
          <w:sz w:val="20"/>
          <w:szCs w:val="20"/>
        </w:rPr>
        <w:t>« </w:t>
      </w:r>
      <w:r w:rsidR="00CC1BE1" w:rsidRPr="003060F9">
        <w:rPr>
          <w:rFonts w:ascii="Verdana" w:hAnsi="Verdana"/>
          <w:b/>
          <w:sz w:val="20"/>
          <w:szCs w:val="20"/>
        </w:rPr>
        <w:t>XXX</w:t>
      </w:r>
      <w:r w:rsidR="00F36FA7" w:rsidRPr="003060F9">
        <w:rPr>
          <w:rFonts w:ascii="Verdana" w:hAnsi="Verdana"/>
          <w:b/>
          <w:sz w:val="20"/>
          <w:szCs w:val="20"/>
        </w:rPr>
        <w:t xml:space="preserve"> </w:t>
      </w:r>
      <w:r w:rsidR="00D63146" w:rsidRPr="00F36FA7">
        <w:rPr>
          <w:rFonts w:ascii="Verdana" w:hAnsi="Verdana" w:cs="Arial"/>
          <w:b/>
          <w:sz w:val="20"/>
          <w:szCs w:val="20"/>
        </w:rPr>
        <w:t>»</w:t>
      </w:r>
      <w:bookmarkEnd w:id="32"/>
    </w:p>
    <w:p w14:paraId="512A314E" w14:textId="77777777" w:rsidR="00874CA5" w:rsidRPr="00121A4A" w:rsidRDefault="00CC1BE1">
      <w:pPr>
        <w:spacing w:after="0"/>
        <w:rPr>
          <w:i/>
          <w:iCs/>
          <w:lang w:val="fr-FR"/>
        </w:rPr>
      </w:pPr>
      <w:r w:rsidRPr="00121A4A">
        <w:rPr>
          <w:i/>
          <w:iCs/>
          <w:sz w:val="24"/>
          <w:szCs w:val="24"/>
          <w:lang w:val="fr-FR"/>
        </w:rPr>
        <w:t>(Insérer une copie de la décision)</w:t>
      </w:r>
      <w:r w:rsidR="00874CA5" w:rsidRPr="00121A4A">
        <w:rPr>
          <w:i/>
          <w:iCs/>
          <w:lang w:val="fr-FR"/>
        </w:rPr>
        <w:br w:type="page"/>
      </w:r>
    </w:p>
    <w:p w14:paraId="5AB25BF8" w14:textId="77777777" w:rsidR="00874CA5" w:rsidRPr="00FA7109" w:rsidRDefault="00874CA5" w:rsidP="00874CA5">
      <w:pPr>
        <w:tabs>
          <w:tab w:val="left" w:pos="4230"/>
        </w:tabs>
        <w:rPr>
          <w:lang w:val="fr-FR"/>
        </w:rPr>
      </w:pPr>
    </w:p>
    <w:p w14:paraId="077F22BF" w14:textId="77777777" w:rsidR="00EA7B29" w:rsidRDefault="008B2994" w:rsidP="001B4A86">
      <w:pPr>
        <w:pStyle w:val="Paragraphedeliste"/>
        <w:numPr>
          <w:ilvl w:val="0"/>
          <w:numId w:val="15"/>
        </w:numPr>
        <w:tabs>
          <w:tab w:val="left" w:pos="4230"/>
        </w:tabs>
        <w:ind w:left="1134" w:hanging="1134"/>
        <w:jc w:val="center"/>
        <w:rPr>
          <w:rFonts w:ascii="Verdana" w:hAnsi="Verdana"/>
          <w:b/>
          <w:sz w:val="20"/>
          <w:szCs w:val="20"/>
          <w:lang w:val="fr-FR"/>
        </w:rPr>
      </w:pPr>
      <w:r>
        <w:rPr>
          <w:rFonts w:ascii="Verdana" w:hAnsi="Verdana"/>
          <w:b/>
          <w:sz w:val="20"/>
          <w:szCs w:val="20"/>
          <w:lang w:val="fr-FR"/>
        </w:rPr>
        <w:t xml:space="preserve"> </w:t>
      </w:r>
      <w:bookmarkStart w:id="33" w:name="_Toc39584692"/>
      <w:r w:rsidR="00874CA5" w:rsidRPr="00F478FF">
        <w:rPr>
          <w:rFonts w:ascii="Verdana" w:hAnsi="Verdana"/>
          <w:b/>
          <w:sz w:val="20"/>
          <w:szCs w:val="20"/>
          <w:lang w:val="fr-FR"/>
        </w:rPr>
        <w:t>Mode et coefficient de répartition du Surplus collectif</w:t>
      </w:r>
      <w:bookmarkEnd w:id="33"/>
    </w:p>
    <w:p w14:paraId="3364B136" w14:textId="77777777" w:rsidR="00551C20" w:rsidRDefault="00551C20" w:rsidP="00551C20">
      <w:pPr>
        <w:rPr>
          <w:lang w:val="fr-FR" w:eastAsia="fr-BE"/>
        </w:rPr>
      </w:pPr>
    </w:p>
    <w:p w14:paraId="38EF2475" w14:textId="77777777" w:rsidR="00C41905" w:rsidRPr="00121A4A" w:rsidRDefault="00B318E0" w:rsidP="00C41905">
      <w:pPr>
        <w:pStyle w:val="M1T0"/>
        <w:rPr>
          <w:i/>
          <w:iCs/>
          <w:lang w:val="fr-BE"/>
        </w:rPr>
      </w:pPr>
      <w:r w:rsidRPr="00121A4A">
        <w:rPr>
          <w:i/>
          <w:iCs/>
        </w:rPr>
        <w:t>(Identification et description de la clé de répartition du surplus collectif)</w:t>
      </w:r>
    </w:p>
    <w:p w14:paraId="49566D0D" w14:textId="77777777" w:rsidR="00C41905" w:rsidRPr="00536488" w:rsidRDefault="00C41905" w:rsidP="00A944CD">
      <w:pPr>
        <w:pStyle w:val="M1T0"/>
        <w:rPr>
          <w:lang w:val="fr-BE"/>
        </w:rPr>
      </w:pPr>
    </w:p>
    <w:p w14:paraId="13A26FAE" w14:textId="77777777" w:rsidR="00551C20" w:rsidRDefault="00551C20" w:rsidP="00551C20">
      <w:pPr>
        <w:pStyle w:val="M1T0"/>
      </w:pPr>
    </w:p>
    <w:p w14:paraId="59A32586" w14:textId="77777777" w:rsidR="00551C20" w:rsidRPr="00551C20" w:rsidRDefault="00551C20" w:rsidP="00551C20">
      <w:pPr>
        <w:rPr>
          <w:lang w:val="fr-BE" w:eastAsia="fr-BE"/>
        </w:rPr>
      </w:pPr>
    </w:p>
    <w:p w14:paraId="62E3722D" w14:textId="77777777" w:rsidR="00EA7B29" w:rsidRDefault="00EA7B29">
      <w:pPr>
        <w:spacing w:after="0" w:line="240" w:lineRule="auto"/>
        <w:rPr>
          <w:rFonts w:ascii="Verdana" w:hAnsi="Verdana"/>
          <w:b/>
          <w:sz w:val="20"/>
          <w:szCs w:val="20"/>
          <w:lang w:val="fr-FR"/>
        </w:rPr>
      </w:pPr>
    </w:p>
    <w:p w14:paraId="4AA002C9" w14:textId="77777777" w:rsidR="00EA7B29" w:rsidRDefault="00EA7B29">
      <w:pPr>
        <w:spacing w:after="0" w:line="240" w:lineRule="auto"/>
        <w:rPr>
          <w:rFonts w:ascii="Verdana" w:hAnsi="Verdana"/>
          <w:b/>
          <w:sz w:val="20"/>
          <w:szCs w:val="20"/>
          <w:lang w:val="fr-FR"/>
        </w:rPr>
      </w:pPr>
    </w:p>
    <w:p w14:paraId="7797BC12" w14:textId="77777777" w:rsidR="00EA7B29" w:rsidRDefault="00EA7B29">
      <w:pPr>
        <w:spacing w:after="0" w:line="240" w:lineRule="auto"/>
        <w:rPr>
          <w:rFonts w:ascii="Verdana" w:eastAsia="Calibri" w:hAnsi="Verdana" w:cs="Mangal"/>
          <w:b/>
          <w:sz w:val="20"/>
          <w:szCs w:val="20"/>
          <w:lang w:val="fr-FR" w:eastAsia="fr-BE"/>
        </w:rPr>
      </w:pPr>
      <w:r>
        <w:rPr>
          <w:rFonts w:ascii="Verdana" w:hAnsi="Verdana"/>
          <w:b/>
          <w:sz w:val="20"/>
          <w:szCs w:val="20"/>
          <w:lang w:val="fr-FR"/>
        </w:rPr>
        <w:br w:type="page"/>
      </w:r>
    </w:p>
    <w:p w14:paraId="131703B1" w14:textId="77777777" w:rsidR="00882BF7" w:rsidRPr="00092935" w:rsidRDefault="00882BF7" w:rsidP="00092935">
      <w:pPr>
        <w:tabs>
          <w:tab w:val="left" w:pos="4230"/>
        </w:tabs>
        <w:rPr>
          <w:rFonts w:ascii="Verdana" w:hAnsi="Verdana"/>
          <w:b/>
          <w:sz w:val="20"/>
          <w:szCs w:val="20"/>
          <w:lang w:val="fr-FR"/>
        </w:rPr>
      </w:pPr>
    </w:p>
    <w:p w14:paraId="74F5483B" w14:textId="77777777" w:rsidR="00EA7B29" w:rsidRDefault="008B2994" w:rsidP="00EA7B29">
      <w:pPr>
        <w:pStyle w:val="Paragraphedeliste"/>
        <w:numPr>
          <w:ilvl w:val="0"/>
          <w:numId w:val="15"/>
        </w:numPr>
        <w:tabs>
          <w:tab w:val="left" w:pos="4230"/>
        </w:tabs>
        <w:ind w:left="1134" w:hanging="1134"/>
        <w:jc w:val="center"/>
        <w:rPr>
          <w:rFonts w:ascii="Verdana" w:hAnsi="Verdana"/>
          <w:b/>
          <w:sz w:val="20"/>
          <w:szCs w:val="20"/>
          <w:lang w:val="fr-FR"/>
        </w:rPr>
      </w:pPr>
      <w:r>
        <w:rPr>
          <w:rFonts w:ascii="Verdana" w:hAnsi="Verdana"/>
          <w:b/>
          <w:sz w:val="20"/>
          <w:szCs w:val="20"/>
          <w:lang w:val="fr-FR"/>
        </w:rPr>
        <w:t xml:space="preserve"> </w:t>
      </w:r>
      <w:bookmarkStart w:id="34" w:name="_Toc39584694"/>
      <w:r w:rsidR="00EA7B29" w:rsidRPr="00EA7B29">
        <w:rPr>
          <w:rFonts w:ascii="Verdana" w:hAnsi="Verdana"/>
          <w:b/>
          <w:sz w:val="20"/>
          <w:szCs w:val="20"/>
          <w:lang w:val="fr-FR"/>
        </w:rPr>
        <w:t>Modèle de procuration</w:t>
      </w:r>
      <w:bookmarkEnd w:id="34"/>
    </w:p>
    <w:p w14:paraId="00E102B6" w14:textId="77777777" w:rsidR="00DD794B" w:rsidRPr="003060F9" w:rsidRDefault="00DD794B" w:rsidP="00DD794B">
      <w:pPr>
        <w:spacing w:after="0"/>
        <w:ind w:left="567" w:right="397"/>
        <w:rPr>
          <w:rFonts w:ascii="Verdana" w:hAnsi="Verdana" w:cs="Calibri"/>
          <w:sz w:val="20"/>
          <w:szCs w:val="20"/>
          <w:lang w:val="fr-BE"/>
        </w:rPr>
      </w:pPr>
      <w:r w:rsidRPr="003060F9">
        <w:rPr>
          <w:rFonts w:ascii="Verdana" w:hAnsi="Verdana" w:cs="Calibri"/>
          <w:sz w:val="20"/>
          <w:szCs w:val="20"/>
          <w:lang w:val="fr-BE"/>
        </w:rPr>
        <w:t>Nom Prénom</w:t>
      </w:r>
      <w:r w:rsidRPr="003060F9">
        <w:rPr>
          <w:rFonts w:ascii="Verdana" w:hAnsi="Verdana" w:cs="Calibri"/>
          <w:sz w:val="20"/>
          <w:szCs w:val="20"/>
          <w:lang w:val="fr-BE"/>
        </w:rPr>
        <w:br/>
        <w:t>Adresse</w:t>
      </w:r>
      <w:r w:rsidRPr="003060F9">
        <w:rPr>
          <w:rFonts w:ascii="Verdana" w:hAnsi="Verdana" w:cs="Calibri"/>
          <w:sz w:val="20"/>
          <w:szCs w:val="20"/>
          <w:lang w:val="fr-BE"/>
        </w:rPr>
        <w:br/>
        <w:t>Code postal / Ville</w:t>
      </w:r>
      <w:r w:rsidRPr="003060F9">
        <w:rPr>
          <w:rFonts w:ascii="Verdana" w:hAnsi="Verdana" w:cs="Calibri"/>
          <w:sz w:val="20"/>
          <w:szCs w:val="20"/>
          <w:lang w:val="fr-BE"/>
        </w:rPr>
        <w:br/>
        <w:t>N° Tél.</w:t>
      </w:r>
    </w:p>
    <w:p w14:paraId="5331BC95" w14:textId="77777777" w:rsidR="00DD794B" w:rsidRPr="003060F9" w:rsidRDefault="00DD794B" w:rsidP="00DD794B">
      <w:pPr>
        <w:spacing w:after="0"/>
        <w:ind w:left="567" w:right="397"/>
        <w:jc w:val="right"/>
        <w:rPr>
          <w:rFonts w:ascii="Verdana" w:hAnsi="Verdana" w:cs="Calibri"/>
          <w:sz w:val="20"/>
          <w:szCs w:val="20"/>
          <w:lang w:val="fr-BE"/>
        </w:rPr>
      </w:pPr>
      <w:r w:rsidRPr="003060F9">
        <w:rPr>
          <w:rFonts w:ascii="Verdana" w:hAnsi="Verdana" w:cs="Calibri"/>
          <w:sz w:val="20"/>
          <w:szCs w:val="20"/>
          <w:lang w:val="fr-BE"/>
        </w:rPr>
        <w:t>Nom Prénom ou raison sociale du destinataire</w:t>
      </w:r>
      <w:r w:rsidRPr="003060F9">
        <w:rPr>
          <w:rFonts w:ascii="Verdana" w:hAnsi="Verdana" w:cs="Calibri"/>
          <w:sz w:val="20"/>
          <w:szCs w:val="20"/>
          <w:lang w:val="fr-BE"/>
        </w:rPr>
        <w:br/>
        <w:t>Adresse</w:t>
      </w:r>
      <w:r w:rsidRPr="003060F9">
        <w:rPr>
          <w:rFonts w:ascii="Verdana" w:hAnsi="Verdana" w:cs="Calibri"/>
          <w:sz w:val="20"/>
          <w:szCs w:val="20"/>
          <w:lang w:val="fr-BE"/>
        </w:rPr>
        <w:br/>
        <w:t>Code postal / Ville</w:t>
      </w:r>
    </w:p>
    <w:p w14:paraId="361C9060" w14:textId="77777777" w:rsidR="00DD794B" w:rsidRPr="003060F9" w:rsidRDefault="00DD794B" w:rsidP="00DD794B">
      <w:pPr>
        <w:spacing w:after="0"/>
        <w:ind w:left="567" w:right="397"/>
        <w:jc w:val="right"/>
        <w:rPr>
          <w:rFonts w:ascii="Verdana" w:hAnsi="Verdana" w:cs="Calibri"/>
          <w:sz w:val="20"/>
          <w:szCs w:val="20"/>
          <w:lang w:val="fr-BE"/>
        </w:rPr>
      </w:pPr>
    </w:p>
    <w:p w14:paraId="00DB7591" w14:textId="77777777" w:rsidR="00DD794B" w:rsidRPr="003060F9" w:rsidRDefault="00DD794B" w:rsidP="00DD794B">
      <w:pPr>
        <w:spacing w:after="0"/>
        <w:ind w:left="567" w:right="397"/>
        <w:jc w:val="right"/>
        <w:rPr>
          <w:rFonts w:ascii="Verdana" w:hAnsi="Verdana" w:cs="Calibri"/>
          <w:sz w:val="20"/>
          <w:szCs w:val="20"/>
          <w:lang w:val="fr-BE"/>
        </w:rPr>
      </w:pPr>
      <w:r w:rsidRPr="003060F9">
        <w:rPr>
          <w:rFonts w:ascii="Verdana" w:hAnsi="Verdana" w:cs="Calibri"/>
          <w:sz w:val="20"/>
          <w:szCs w:val="20"/>
          <w:lang w:val="fr-BE"/>
        </w:rPr>
        <w:t>Faite à (Ville), le (Date).</w:t>
      </w:r>
    </w:p>
    <w:p w14:paraId="7E39E21C" w14:textId="77777777" w:rsidR="00DD794B" w:rsidRPr="003060F9" w:rsidRDefault="00DD794B" w:rsidP="00DD794B">
      <w:pPr>
        <w:spacing w:after="0"/>
        <w:ind w:left="567" w:right="397"/>
        <w:rPr>
          <w:rFonts w:ascii="Verdana" w:hAnsi="Verdana" w:cs="Calibri"/>
          <w:sz w:val="20"/>
          <w:szCs w:val="20"/>
          <w:lang w:val="fr-BE"/>
        </w:rPr>
      </w:pPr>
    </w:p>
    <w:p w14:paraId="0DA45359" w14:textId="77777777" w:rsidR="00DD794B" w:rsidRPr="003060F9" w:rsidRDefault="00DD794B" w:rsidP="00DD794B">
      <w:pPr>
        <w:spacing w:after="0"/>
        <w:ind w:left="567" w:right="397"/>
        <w:rPr>
          <w:rFonts w:ascii="Verdana" w:hAnsi="Verdana" w:cs="Calibri"/>
          <w:sz w:val="20"/>
          <w:szCs w:val="20"/>
          <w:lang w:val="fr-BE"/>
        </w:rPr>
      </w:pPr>
    </w:p>
    <w:p w14:paraId="741E300E" w14:textId="77777777" w:rsidR="00DD794B" w:rsidRPr="003060F9" w:rsidRDefault="00DD794B" w:rsidP="00DD794B">
      <w:pPr>
        <w:spacing w:after="0"/>
        <w:ind w:left="567" w:right="397"/>
        <w:rPr>
          <w:rFonts w:ascii="Verdana" w:hAnsi="Verdana" w:cs="Calibri"/>
          <w:sz w:val="20"/>
          <w:szCs w:val="20"/>
          <w:lang w:val="fr-BE"/>
        </w:rPr>
      </w:pPr>
    </w:p>
    <w:p w14:paraId="4526882A" w14:textId="77777777" w:rsidR="00DD794B" w:rsidRPr="003060F9" w:rsidRDefault="00DD794B" w:rsidP="00DD794B">
      <w:pPr>
        <w:spacing w:after="0"/>
        <w:ind w:left="567" w:right="397"/>
        <w:rPr>
          <w:rFonts w:ascii="Verdana" w:hAnsi="Verdana" w:cs="Calibri"/>
          <w:sz w:val="20"/>
          <w:szCs w:val="20"/>
          <w:lang w:val="fr-BE"/>
        </w:rPr>
      </w:pPr>
    </w:p>
    <w:p w14:paraId="72428F7E" w14:textId="77777777" w:rsidR="00DD794B" w:rsidRPr="003060F9" w:rsidRDefault="00DD794B" w:rsidP="00DD794B">
      <w:pPr>
        <w:spacing w:after="0"/>
        <w:ind w:left="567" w:right="397"/>
        <w:rPr>
          <w:rFonts w:ascii="Verdana" w:hAnsi="Verdana" w:cs="Calibri"/>
          <w:sz w:val="20"/>
          <w:szCs w:val="20"/>
          <w:lang w:val="fr-BE"/>
        </w:rPr>
      </w:pPr>
      <w:r w:rsidRPr="003060F9">
        <w:rPr>
          <w:rFonts w:ascii="Verdana" w:hAnsi="Verdana" w:cs="Calibri"/>
          <w:sz w:val="20"/>
          <w:szCs w:val="20"/>
          <w:lang w:val="fr-BE"/>
        </w:rPr>
        <w:t>Objet : Procuration</w:t>
      </w:r>
    </w:p>
    <w:p w14:paraId="7E87C59D" w14:textId="77777777" w:rsidR="00DD794B" w:rsidRPr="003060F9" w:rsidRDefault="00DD794B" w:rsidP="00DD794B">
      <w:pPr>
        <w:spacing w:after="0"/>
        <w:ind w:left="567" w:right="397"/>
        <w:rPr>
          <w:rFonts w:ascii="Verdana" w:hAnsi="Verdana" w:cs="Calibri"/>
          <w:sz w:val="20"/>
          <w:szCs w:val="20"/>
          <w:lang w:val="fr-BE"/>
        </w:rPr>
      </w:pPr>
    </w:p>
    <w:p w14:paraId="39B50728" w14:textId="77777777" w:rsidR="00DD794B" w:rsidRPr="003060F9" w:rsidRDefault="00DD794B" w:rsidP="00DD794B">
      <w:pPr>
        <w:spacing w:after="0"/>
        <w:ind w:left="567" w:right="397"/>
        <w:rPr>
          <w:rFonts w:ascii="Verdana" w:hAnsi="Verdana" w:cs="Calibri"/>
          <w:sz w:val="20"/>
          <w:szCs w:val="20"/>
          <w:u w:val="single"/>
          <w:lang w:val="fr-BE"/>
        </w:rPr>
      </w:pPr>
      <w:r w:rsidRPr="003060F9">
        <w:rPr>
          <w:rFonts w:ascii="Verdana" w:hAnsi="Verdana" w:cs="Calibri"/>
          <w:sz w:val="20"/>
          <w:szCs w:val="20"/>
          <w:lang w:val="fr-BE"/>
        </w:rPr>
        <w:t>Je soussigné(e) (prénom, nom), né(e) le (date naissance) à (lieu de naissance) et résidant au (adresse) agissant en tant que mandant déclare donner pouvoir par la présente à :</w:t>
      </w:r>
    </w:p>
    <w:p w14:paraId="70E04B64" w14:textId="77777777" w:rsidR="00DD794B" w:rsidRPr="003060F9" w:rsidRDefault="00DD794B" w:rsidP="00DD794B">
      <w:pPr>
        <w:spacing w:after="0"/>
        <w:ind w:left="567" w:right="397"/>
        <w:rPr>
          <w:rFonts w:ascii="Verdana" w:hAnsi="Verdana" w:cs="Calibri"/>
          <w:sz w:val="20"/>
          <w:szCs w:val="20"/>
          <w:lang w:val="fr-BE"/>
        </w:rPr>
      </w:pPr>
      <w:r w:rsidRPr="003060F9">
        <w:rPr>
          <w:rFonts w:ascii="Verdana" w:hAnsi="Verdana" w:cs="Calibri"/>
          <w:sz w:val="20"/>
          <w:szCs w:val="20"/>
          <w:lang w:val="fr-BE"/>
        </w:rPr>
        <w:t>(Madame ou Monsieur prénom, nom) né(e) le (date de naissance) et résidant au (adresse) agissant en tant que mandataire afin de me représenter en mon nom et conformément à mes intérêts auprès de (nom de la personne, de l'institution, du service, etc. à laquelle est destinée la procuration.)</w:t>
      </w:r>
    </w:p>
    <w:p w14:paraId="67B92E91" w14:textId="77777777" w:rsidR="00DD794B" w:rsidRPr="003060F9" w:rsidRDefault="00DD794B" w:rsidP="00DD794B">
      <w:pPr>
        <w:spacing w:after="0"/>
        <w:ind w:left="567" w:right="397"/>
        <w:rPr>
          <w:rFonts w:ascii="Verdana" w:hAnsi="Verdana" w:cs="Calibri"/>
          <w:sz w:val="20"/>
          <w:szCs w:val="20"/>
          <w:lang w:val="fr-BE"/>
        </w:rPr>
      </w:pPr>
    </w:p>
    <w:p w14:paraId="463C589A" w14:textId="77777777" w:rsidR="00DD794B" w:rsidRPr="003060F9" w:rsidRDefault="00DD794B" w:rsidP="00DD794B">
      <w:pPr>
        <w:spacing w:after="0"/>
        <w:ind w:left="567" w:right="397"/>
        <w:rPr>
          <w:rFonts w:ascii="Verdana" w:hAnsi="Verdana" w:cs="Calibri"/>
          <w:sz w:val="20"/>
          <w:szCs w:val="20"/>
          <w:lang w:val="fr-BE"/>
        </w:rPr>
      </w:pPr>
      <w:r w:rsidRPr="003060F9">
        <w:rPr>
          <w:rFonts w:ascii="Verdana" w:hAnsi="Verdana" w:cs="Calibri"/>
          <w:sz w:val="20"/>
          <w:szCs w:val="20"/>
          <w:lang w:val="fr-BE"/>
        </w:rPr>
        <w:t xml:space="preserve">Par cette procuration valable du (date de commencement) au (date de fin), le mandataire est en droit d’effectuer les opérations suivantes : </w:t>
      </w:r>
    </w:p>
    <w:p w14:paraId="141FE351" w14:textId="77777777" w:rsidR="00DD794B" w:rsidRPr="003060F9" w:rsidRDefault="00DD794B" w:rsidP="00DD794B">
      <w:pPr>
        <w:spacing w:after="0"/>
        <w:ind w:left="567" w:right="397"/>
        <w:rPr>
          <w:rFonts w:ascii="Verdana" w:hAnsi="Verdana" w:cs="Calibri"/>
          <w:sz w:val="20"/>
          <w:szCs w:val="20"/>
          <w:lang w:val="fr-BE"/>
        </w:rPr>
      </w:pPr>
    </w:p>
    <w:p w14:paraId="266045F6" w14:textId="77777777" w:rsidR="00DD794B" w:rsidRPr="003060F9" w:rsidRDefault="00DD794B" w:rsidP="00DD794B">
      <w:pPr>
        <w:numPr>
          <w:ilvl w:val="0"/>
          <w:numId w:val="24"/>
        </w:numPr>
        <w:spacing w:before="60" w:after="0" w:line="240" w:lineRule="auto"/>
        <w:ind w:right="397"/>
        <w:contextualSpacing/>
        <w:jc w:val="both"/>
        <w:rPr>
          <w:rFonts w:ascii="Verdana" w:hAnsi="Verdana" w:cs="Calibri"/>
          <w:sz w:val="20"/>
          <w:szCs w:val="20"/>
          <w:lang w:val="fr-BE"/>
        </w:rPr>
      </w:pPr>
      <w:r w:rsidRPr="003060F9">
        <w:rPr>
          <w:rFonts w:ascii="Verdana" w:hAnsi="Verdana" w:cs="Calibri"/>
          <w:sz w:val="20"/>
          <w:szCs w:val="20"/>
          <w:lang w:val="fr-BE"/>
        </w:rPr>
        <w:t>Jouir de mon droit de vote et de paroles au sein des organes de gouvernance de la PMO « </w:t>
      </w:r>
      <w:r w:rsidR="00D9753F" w:rsidRPr="003060F9">
        <w:rPr>
          <w:rFonts w:ascii="Verdana" w:hAnsi="Verdana" w:cs="Calibri"/>
          <w:sz w:val="20"/>
          <w:szCs w:val="20"/>
          <w:lang w:val="fr-BE"/>
        </w:rPr>
        <w:t>XXX</w:t>
      </w:r>
      <w:r w:rsidRPr="003060F9">
        <w:rPr>
          <w:rFonts w:ascii="Verdana" w:hAnsi="Verdana" w:cs="Calibri"/>
          <w:sz w:val="20"/>
          <w:szCs w:val="20"/>
          <w:lang w:val="fr-BE"/>
        </w:rPr>
        <w:t> »</w:t>
      </w:r>
    </w:p>
    <w:p w14:paraId="5668B64C" w14:textId="77777777" w:rsidR="00DD794B" w:rsidRPr="003060F9" w:rsidRDefault="00DD794B" w:rsidP="00DD794B">
      <w:pPr>
        <w:spacing w:after="240"/>
        <w:ind w:left="567" w:right="397"/>
        <w:rPr>
          <w:rFonts w:ascii="Verdana" w:hAnsi="Verdana" w:cs="Calibri"/>
          <w:sz w:val="20"/>
          <w:szCs w:val="20"/>
          <w:lang w:val="fr-BE"/>
        </w:rPr>
      </w:pPr>
    </w:p>
    <w:p w14:paraId="0A2669D7" w14:textId="77777777" w:rsidR="00DD794B" w:rsidRPr="003060F9" w:rsidRDefault="00DD794B" w:rsidP="00DD794B">
      <w:pPr>
        <w:spacing w:after="240"/>
        <w:ind w:left="567" w:right="397"/>
        <w:rPr>
          <w:rFonts w:ascii="Verdana" w:hAnsi="Verdana" w:cs="Calibri"/>
          <w:sz w:val="20"/>
          <w:szCs w:val="20"/>
          <w:lang w:val="fr-BE"/>
        </w:rPr>
      </w:pPr>
      <w:r w:rsidRPr="003060F9">
        <w:rPr>
          <w:rFonts w:ascii="Verdana" w:hAnsi="Verdana" w:cs="Calibri"/>
          <w:sz w:val="20"/>
          <w:szCs w:val="20"/>
          <w:lang w:val="fr-BE"/>
        </w:rPr>
        <w:t>Pour faire valoir ce que de droit.</w:t>
      </w:r>
    </w:p>
    <w:p w14:paraId="7EB7039D" w14:textId="77777777" w:rsidR="00DD794B" w:rsidRPr="00DD794B" w:rsidRDefault="00DD794B" w:rsidP="00DD794B">
      <w:pPr>
        <w:spacing w:after="240"/>
        <w:ind w:left="4107" w:right="397" w:firstLine="141"/>
        <w:rPr>
          <w:rFonts w:ascii="Verdana" w:hAnsi="Verdana" w:cs="Calibri"/>
          <w:sz w:val="20"/>
          <w:szCs w:val="20"/>
        </w:rPr>
      </w:pPr>
      <w:proofErr w:type="spellStart"/>
      <w:r w:rsidRPr="00DD794B">
        <w:rPr>
          <w:rFonts w:ascii="Verdana" w:hAnsi="Verdana" w:cs="Calibri"/>
          <w:sz w:val="20"/>
          <w:szCs w:val="20"/>
        </w:rPr>
        <w:t>Signature</w:t>
      </w:r>
      <w:proofErr w:type="spellEnd"/>
    </w:p>
    <w:p w14:paraId="4E12AC2C" w14:textId="77777777" w:rsidR="00EA7B29" w:rsidRPr="00DD794B" w:rsidRDefault="00EA7B29">
      <w:pPr>
        <w:spacing w:after="0" w:line="240" w:lineRule="auto"/>
        <w:rPr>
          <w:rFonts w:ascii="Verdana" w:hAnsi="Verdana"/>
          <w:sz w:val="20"/>
          <w:szCs w:val="20"/>
          <w:lang w:val="fr-FR" w:eastAsia="fr-BE"/>
        </w:rPr>
      </w:pPr>
    </w:p>
    <w:p w14:paraId="3D6403DA" w14:textId="77777777" w:rsidR="00EA7B29" w:rsidRPr="00DD794B" w:rsidRDefault="00EA7B29">
      <w:pPr>
        <w:spacing w:after="0" w:line="240" w:lineRule="auto"/>
        <w:rPr>
          <w:rFonts w:ascii="Verdana" w:hAnsi="Verdana"/>
          <w:sz w:val="20"/>
          <w:szCs w:val="20"/>
          <w:lang w:val="fr-FR" w:eastAsia="fr-BE"/>
        </w:rPr>
      </w:pPr>
      <w:r w:rsidRPr="00DD794B">
        <w:rPr>
          <w:rFonts w:ascii="Verdana" w:hAnsi="Verdana"/>
          <w:sz w:val="20"/>
          <w:szCs w:val="20"/>
          <w:lang w:val="fr-FR" w:eastAsia="fr-BE"/>
        </w:rPr>
        <w:br w:type="page"/>
      </w:r>
    </w:p>
    <w:p w14:paraId="40F4A34D" w14:textId="77777777" w:rsidR="00EA7B29" w:rsidRPr="00EA7B29" w:rsidRDefault="00EA7B29" w:rsidP="00EA7B29">
      <w:pPr>
        <w:rPr>
          <w:lang w:val="fr-FR" w:eastAsia="fr-BE"/>
        </w:rPr>
      </w:pPr>
    </w:p>
    <w:p w14:paraId="0429AA67" w14:textId="77777777" w:rsidR="00EA7B29" w:rsidRDefault="008B2994" w:rsidP="00EA7B29">
      <w:pPr>
        <w:pStyle w:val="Paragraphedeliste"/>
        <w:numPr>
          <w:ilvl w:val="0"/>
          <w:numId w:val="15"/>
        </w:numPr>
        <w:tabs>
          <w:tab w:val="left" w:pos="4230"/>
        </w:tabs>
        <w:ind w:left="1134" w:hanging="1134"/>
        <w:jc w:val="center"/>
        <w:rPr>
          <w:rFonts w:ascii="Verdana" w:hAnsi="Verdana"/>
          <w:b/>
          <w:sz w:val="20"/>
          <w:szCs w:val="20"/>
          <w:lang w:val="fr-FR"/>
        </w:rPr>
      </w:pPr>
      <w:r>
        <w:rPr>
          <w:rFonts w:ascii="Verdana" w:hAnsi="Verdana"/>
          <w:b/>
          <w:sz w:val="20"/>
          <w:szCs w:val="20"/>
          <w:lang w:val="fr-FR"/>
        </w:rPr>
        <w:t xml:space="preserve"> </w:t>
      </w:r>
      <w:bookmarkStart w:id="35" w:name="_Toc39584695"/>
      <w:r w:rsidR="00EA7B29" w:rsidRPr="00EA7B29">
        <w:rPr>
          <w:rFonts w:ascii="Verdana" w:hAnsi="Verdana"/>
          <w:b/>
          <w:sz w:val="20"/>
          <w:szCs w:val="20"/>
          <w:lang w:val="fr-FR"/>
        </w:rPr>
        <w:t xml:space="preserve">Liste des données relatives à l’OAC « </w:t>
      </w:r>
      <w:proofErr w:type="gramStart"/>
      <w:r w:rsidR="00CC1BE1">
        <w:t>XXX</w:t>
      </w:r>
      <w:r w:rsidR="00EA7B29" w:rsidRPr="00EA7B29">
        <w:rPr>
          <w:rFonts w:ascii="Verdana" w:hAnsi="Verdana"/>
          <w:b/>
          <w:sz w:val="20"/>
          <w:szCs w:val="20"/>
          <w:lang w:val="fr-FR"/>
        </w:rPr>
        <w:t>»</w:t>
      </w:r>
      <w:proofErr w:type="gramEnd"/>
      <w:r w:rsidR="00EA7B29" w:rsidRPr="00EA7B29">
        <w:rPr>
          <w:rFonts w:ascii="Verdana" w:hAnsi="Verdana"/>
          <w:b/>
          <w:sz w:val="20"/>
          <w:szCs w:val="20"/>
          <w:lang w:val="fr-FR"/>
        </w:rPr>
        <w:t xml:space="preserve">, récoltées par le Gestionnaire de réseau et transmises à la PMO « </w:t>
      </w:r>
      <w:r w:rsidR="00CC1BE1">
        <w:t>XXX</w:t>
      </w:r>
      <w:r w:rsidR="00EA7B29" w:rsidRPr="00EA7B29">
        <w:rPr>
          <w:rFonts w:ascii="Verdana" w:hAnsi="Verdana"/>
          <w:b/>
          <w:sz w:val="20"/>
          <w:szCs w:val="20"/>
          <w:lang w:val="fr-FR"/>
        </w:rPr>
        <w:t>»</w:t>
      </w:r>
      <w:bookmarkEnd w:id="35"/>
    </w:p>
    <w:p w14:paraId="4D7AD456" w14:textId="77777777" w:rsidR="00EA7B29" w:rsidRPr="00E24748" w:rsidRDefault="00EA7B29" w:rsidP="00EA7B29">
      <w:pPr>
        <w:pStyle w:val="M1T0"/>
      </w:pPr>
      <w:r w:rsidRPr="00E24748">
        <w:t>Les données transmises s’entendent pour des séries temporelles quart horaires (15 minutes).</w:t>
      </w:r>
    </w:p>
    <w:p w14:paraId="7C30B371" w14:textId="77777777" w:rsidR="00EA7B29" w:rsidRPr="00E24748" w:rsidRDefault="00EA7B29" w:rsidP="00EA7B29">
      <w:pPr>
        <w:pStyle w:val="M1TE"/>
        <w:spacing w:before="240" w:after="120"/>
        <w:ind w:left="714" w:hanging="357"/>
        <w:contextualSpacing w:val="0"/>
      </w:pPr>
      <w:r w:rsidRPr="00E24748">
        <w:t xml:space="preserve">La quantité </w:t>
      </w:r>
      <w:r w:rsidR="00130D54">
        <w:t>de surplus de production</w:t>
      </w:r>
      <w:r w:rsidR="00130D54" w:rsidRPr="00E24748">
        <w:t xml:space="preserve"> </w:t>
      </w:r>
      <w:r>
        <w:t>injectée</w:t>
      </w:r>
      <w:r w:rsidRPr="00E24748">
        <w:t xml:space="preserve"> p</w:t>
      </w:r>
      <w:r>
        <w:t>a</w:t>
      </w:r>
      <w:r w:rsidRPr="00E24748">
        <w:t xml:space="preserve">r chacun des </w:t>
      </w:r>
      <w:r>
        <w:t>Producteurs</w:t>
      </w:r>
      <w:r w:rsidR="004E76C7">
        <w:t> ;</w:t>
      </w:r>
      <w:r w:rsidRPr="00E24748">
        <w:t xml:space="preserve"> </w:t>
      </w:r>
    </w:p>
    <w:p w14:paraId="7360EBD6" w14:textId="77777777" w:rsidR="00EA7B29" w:rsidRDefault="00EA7B29" w:rsidP="003060F9">
      <w:pPr>
        <w:pStyle w:val="M1TE"/>
        <w:numPr>
          <w:ilvl w:val="0"/>
          <w:numId w:val="0"/>
        </w:numPr>
        <w:spacing w:before="240" w:after="120"/>
        <w:ind w:left="714"/>
        <w:contextualSpacing w:val="0"/>
      </w:pPr>
    </w:p>
    <w:p w14:paraId="68445F42" w14:textId="77777777" w:rsidR="00EA7B29" w:rsidRPr="00E24748" w:rsidRDefault="00EA7B29" w:rsidP="00EA7B29">
      <w:pPr>
        <w:pStyle w:val="M1TE"/>
        <w:spacing w:before="240" w:after="120"/>
        <w:ind w:left="714" w:hanging="357"/>
        <w:contextualSpacing w:val="0"/>
      </w:pPr>
      <w:r>
        <w:t>La quantité d’électricité autoconsommée (collectivement) par les Consommateurs ;</w:t>
      </w:r>
    </w:p>
    <w:p w14:paraId="2207642F" w14:textId="77777777" w:rsidR="00EA7B29" w:rsidRDefault="00EA7B29" w:rsidP="00EA7B29">
      <w:pPr>
        <w:pStyle w:val="M1TE"/>
        <w:spacing w:before="240" w:after="120"/>
        <w:ind w:left="714" w:hanging="357"/>
        <w:contextualSpacing w:val="0"/>
      </w:pPr>
      <w:r>
        <w:t>La quantité du Surplus collectif ;</w:t>
      </w:r>
    </w:p>
    <w:p w14:paraId="109B268F" w14:textId="77777777" w:rsidR="00EA7B29" w:rsidRDefault="00EA7B29" w:rsidP="00EA7B29">
      <w:pPr>
        <w:pStyle w:val="M1TE"/>
        <w:spacing w:before="240" w:after="120"/>
        <w:ind w:left="714" w:hanging="357"/>
        <w:contextualSpacing w:val="0"/>
      </w:pPr>
      <w:r w:rsidRPr="00E24748">
        <w:t xml:space="preserve">La quantité </w:t>
      </w:r>
      <w:r w:rsidR="00130D54">
        <w:t xml:space="preserve">de surplus collectif </w:t>
      </w:r>
      <w:r>
        <w:t>injectée sur le réseau par chacun des Producteurs</w:t>
      </w:r>
      <w:r w:rsidR="004E76C7">
        <w:t>.</w:t>
      </w:r>
    </w:p>
    <w:p w14:paraId="2B22FA5E" w14:textId="77777777" w:rsidR="00EA7B29" w:rsidRDefault="00EA7B29">
      <w:pPr>
        <w:spacing w:after="0" w:line="240" w:lineRule="auto"/>
        <w:rPr>
          <w:lang w:val="fr-FR" w:eastAsia="fr-BE"/>
        </w:rPr>
      </w:pPr>
    </w:p>
    <w:p w14:paraId="77EBA763" w14:textId="77777777" w:rsidR="00EA7B29" w:rsidRDefault="00EA7B29">
      <w:pPr>
        <w:spacing w:after="0" w:line="240" w:lineRule="auto"/>
        <w:rPr>
          <w:lang w:val="fr-FR" w:eastAsia="fr-BE"/>
        </w:rPr>
      </w:pPr>
      <w:r>
        <w:rPr>
          <w:lang w:val="fr-FR" w:eastAsia="fr-BE"/>
        </w:rPr>
        <w:br w:type="page"/>
      </w:r>
    </w:p>
    <w:p w14:paraId="2681667F" w14:textId="77777777" w:rsidR="00EA7B29" w:rsidRPr="00EA7B29" w:rsidRDefault="00EA7B29" w:rsidP="00EA7B29">
      <w:pPr>
        <w:rPr>
          <w:lang w:val="fr-FR" w:eastAsia="fr-BE"/>
        </w:rPr>
      </w:pPr>
    </w:p>
    <w:p w14:paraId="4D45CE68" w14:textId="77777777" w:rsidR="00BE5222" w:rsidRPr="00BE5222" w:rsidRDefault="00115DB6" w:rsidP="00BE5222">
      <w:pPr>
        <w:pStyle w:val="Paragraphedeliste"/>
        <w:numPr>
          <w:ilvl w:val="0"/>
          <w:numId w:val="15"/>
        </w:numPr>
        <w:tabs>
          <w:tab w:val="left" w:pos="4230"/>
        </w:tabs>
        <w:ind w:left="1134" w:hanging="1134"/>
        <w:jc w:val="center"/>
        <w:rPr>
          <w:rFonts w:ascii="Verdana" w:hAnsi="Verdana"/>
          <w:b/>
          <w:sz w:val="20"/>
          <w:szCs w:val="20"/>
          <w:lang w:val="fr-FR"/>
        </w:rPr>
      </w:pPr>
      <w:bookmarkStart w:id="36" w:name="_Toc39584696"/>
      <w:r w:rsidRPr="00115DB6">
        <w:rPr>
          <w:rFonts w:ascii="Verdana" w:hAnsi="Verdana"/>
          <w:b/>
          <w:bCs/>
          <w:color w:val="000000" w:themeColor="text1"/>
          <w:sz w:val="20"/>
        </w:rPr>
        <w:t>Attestation</w:t>
      </w:r>
      <w:r w:rsidR="00EA7B29" w:rsidRPr="00115DB6">
        <w:rPr>
          <w:rFonts w:ascii="Verdana" w:hAnsi="Verdana"/>
          <w:b/>
          <w:bCs/>
          <w:sz w:val="20"/>
          <w:szCs w:val="20"/>
          <w:lang w:val="fr-FR"/>
        </w:rPr>
        <w:t xml:space="preserve"> </w:t>
      </w:r>
      <w:r w:rsidR="00EA7B29" w:rsidRPr="00EA7B29">
        <w:rPr>
          <w:rFonts w:ascii="Verdana" w:hAnsi="Verdana"/>
          <w:b/>
          <w:sz w:val="20"/>
          <w:szCs w:val="20"/>
          <w:lang w:val="fr-FR"/>
        </w:rPr>
        <w:t>d’accord de participation à l’Opération d’Autoconsommation Collective</w:t>
      </w:r>
      <w:bookmarkEnd w:id="36"/>
    </w:p>
    <w:tbl>
      <w:tblPr>
        <w:tblStyle w:val="TableGrid"/>
        <w:tblW w:w="10767" w:type="dxa"/>
        <w:tblInd w:w="-856" w:type="dxa"/>
        <w:tblCellMar>
          <w:top w:w="35" w:type="dxa"/>
          <w:left w:w="104" w:type="dxa"/>
          <w:right w:w="34" w:type="dxa"/>
        </w:tblCellMar>
        <w:tblLook w:val="04A0" w:firstRow="1" w:lastRow="0" w:firstColumn="1" w:lastColumn="0" w:noHBand="0" w:noVBand="1"/>
      </w:tblPr>
      <w:tblGrid>
        <w:gridCol w:w="4925"/>
        <w:gridCol w:w="428"/>
        <w:gridCol w:w="5414"/>
      </w:tblGrid>
      <w:tr w:rsidR="00BE5222" w:rsidRPr="00DB14FD" w14:paraId="16363B26" w14:textId="77777777" w:rsidTr="00982F1A">
        <w:trPr>
          <w:trHeight w:val="242"/>
        </w:trPr>
        <w:tc>
          <w:tcPr>
            <w:tcW w:w="10767" w:type="dxa"/>
            <w:gridSpan w:val="3"/>
            <w:tcBorders>
              <w:top w:val="nil"/>
              <w:left w:val="single" w:sz="4" w:space="0" w:color="000000"/>
              <w:bottom w:val="nil"/>
              <w:right w:val="single" w:sz="4" w:space="0" w:color="000000"/>
            </w:tcBorders>
            <w:shd w:val="clear" w:color="auto" w:fill="5A2C71"/>
          </w:tcPr>
          <w:p w14:paraId="0A0C556F" w14:textId="77777777" w:rsidR="00BE5222" w:rsidRPr="003060F9" w:rsidRDefault="00BE5222" w:rsidP="00796AEB">
            <w:pPr>
              <w:spacing w:after="0" w:line="259" w:lineRule="auto"/>
              <w:ind w:left="360"/>
              <w:rPr>
                <w:rFonts w:asciiTheme="minorHAnsi" w:hAnsiTheme="minorHAnsi" w:cstheme="minorHAnsi"/>
                <w:color w:val="000000" w:themeColor="text1"/>
                <w:lang w:val="fr-BE"/>
              </w:rPr>
            </w:pPr>
            <w:r w:rsidRPr="003060F9">
              <w:rPr>
                <w:color w:val="000000" w:themeColor="text1"/>
                <w:lang w:val="fr-BE"/>
              </w:rPr>
              <w:t xml:space="preserve"> </w:t>
            </w:r>
            <w:r w:rsidRPr="003060F9">
              <w:rPr>
                <w:rFonts w:asciiTheme="minorHAnsi" w:hAnsiTheme="minorHAnsi" w:cstheme="minorHAnsi"/>
                <w:b/>
                <w:color w:val="000000" w:themeColor="text1"/>
                <w:lang w:val="fr-BE"/>
              </w:rPr>
              <w:t>A.</w:t>
            </w:r>
            <w:r w:rsidRPr="003060F9">
              <w:rPr>
                <w:rFonts w:asciiTheme="minorHAnsi" w:eastAsia="Arial" w:hAnsiTheme="minorHAnsi" w:cstheme="minorHAnsi"/>
                <w:b/>
                <w:color w:val="000000" w:themeColor="text1"/>
                <w:lang w:val="fr-BE"/>
              </w:rPr>
              <w:t xml:space="preserve"> </w:t>
            </w:r>
            <w:r w:rsidRPr="003060F9">
              <w:rPr>
                <w:rFonts w:asciiTheme="minorHAnsi" w:hAnsiTheme="minorHAnsi" w:cstheme="minorHAnsi"/>
                <w:b/>
                <w:color w:val="000000" w:themeColor="text1"/>
                <w:lang w:val="fr-BE"/>
              </w:rPr>
              <w:t xml:space="preserve">Participant (particulier) </w:t>
            </w:r>
            <w:r w:rsidRPr="003060F9">
              <w:rPr>
                <w:rFonts w:asciiTheme="minorHAnsi" w:hAnsiTheme="minorHAnsi" w:cstheme="minorHAnsi"/>
                <w:color w:val="000000" w:themeColor="text1"/>
                <w:lang w:val="fr-BE"/>
              </w:rPr>
              <w:t>- Ne remplir que le cadre A ou B</w:t>
            </w:r>
            <w:r w:rsidRPr="003060F9">
              <w:rPr>
                <w:rFonts w:asciiTheme="minorHAnsi" w:hAnsiTheme="minorHAnsi" w:cstheme="minorHAnsi"/>
                <w:b/>
                <w:color w:val="000000" w:themeColor="text1"/>
                <w:lang w:val="fr-BE"/>
              </w:rPr>
              <w:t xml:space="preserve"> </w:t>
            </w:r>
          </w:p>
        </w:tc>
      </w:tr>
      <w:tr w:rsidR="00BE5222" w:rsidRPr="00DB14FD" w14:paraId="6E30C411" w14:textId="77777777" w:rsidTr="00982F1A">
        <w:trPr>
          <w:trHeight w:val="2993"/>
        </w:trPr>
        <w:tc>
          <w:tcPr>
            <w:tcW w:w="10767" w:type="dxa"/>
            <w:gridSpan w:val="3"/>
            <w:tcBorders>
              <w:top w:val="nil"/>
              <w:left w:val="single" w:sz="4" w:space="0" w:color="000000"/>
              <w:bottom w:val="nil"/>
              <w:right w:val="single" w:sz="4" w:space="0" w:color="000000"/>
            </w:tcBorders>
          </w:tcPr>
          <w:p w14:paraId="3987E0A5" w14:textId="77777777" w:rsidR="00BE5222" w:rsidRPr="003060F9" w:rsidRDefault="00BE5222" w:rsidP="00796AEB">
            <w:pPr>
              <w:tabs>
                <w:tab w:val="center" w:pos="4118"/>
                <w:tab w:val="right" w:pos="10883"/>
              </w:tabs>
              <w:spacing w:after="43"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O M.       O Mme       </w:t>
            </w:r>
            <w:r w:rsidRPr="003060F9">
              <w:rPr>
                <w:rFonts w:asciiTheme="minorHAnsi" w:hAnsiTheme="minorHAnsi" w:cstheme="minorHAnsi"/>
                <w:color w:val="000000" w:themeColor="text1"/>
                <w:lang w:val="fr-BE"/>
              </w:rPr>
              <w:tab/>
              <w:t>Nom : _ _ _ _ _ _ _ _ _ _ _ _ _ _ _ _ _ _ _ _ _ _ _ _ _ _ _  Prénom : _ _ _ _ _ _ _ _ _ _ _ _ _ _ _ _ _ _ _ _ _ _ _ _</w:t>
            </w:r>
          </w:p>
          <w:p w14:paraId="2CC1EA7E" w14:textId="77777777" w:rsidR="00BE5222" w:rsidRPr="003060F9" w:rsidRDefault="00BE5222" w:rsidP="00796AEB">
            <w:pPr>
              <w:spacing w:after="4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Adresse</w:t>
            </w:r>
            <w:proofErr w:type="gramStart"/>
            <w:r w:rsidRPr="003060F9">
              <w:rPr>
                <w:rFonts w:asciiTheme="minorHAnsi" w:hAnsiTheme="minorHAnsi" w:cstheme="minorHAnsi"/>
                <w:color w:val="000000" w:themeColor="text1"/>
                <w:lang w:val="fr-BE"/>
              </w:rPr>
              <w:t xml:space="preserve"> :_</w:t>
            </w:r>
            <w:proofErr w:type="gramEnd"/>
            <w:r w:rsidRPr="003060F9">
              <w:rPr>
                <w:rFonts w:asciiTheme="minorHAnsi" w:hAnsiTheme="minorHAnsi" w:cstheme="minorHAnsi"/>
                <w:color w:val="000000" w:themeColor="text1"/>
                <w:lang w:val="fr-BE"/>
              </w:rPr>
              <w:t xml:space="preserve"> _ _ _ _ _ _ _ _ _ _ _ _ _ _ _ _ _ _ _ _ _ _ _ _ _ _ _ _ _ _ _ _ _ _ _ _ _ _ _ _ _ _ _ _ _ _ _ _ _ _ _ _ _ _ _ _ _ _ _ _ _ _ _ _ _ _ </w:t>
            </w:r>
          </w:p>
          <w:p w14:paraId="264DA15E" w14:textId="77777777" w:rsidR="00BE5222" w:rsidRPr="003060F9" w:rsidRDefault="00BE5222" w:rsidP="00796AEB">
            <w:pPr>
              <w:spacing w:after="55"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Code postal : |_|_|_|_|           Commune : _ _ _ _ _ _ _ _ _ _ _ _ _ _ _ _ _ _ _ _ _ _ _ _ _ _ _ _ _ _ _ _ _ _ _ _ _ _ _ _ _ _ _  _ _ _ _ _ </w:t>
            </w:r>
          </w:p>
          <w:p w14:paraId="0B345277" w14:textId="77777777" w:rsidR="00BE5222" w:rsidRPr="003060F9" w:rsidRDefault="00BE5222" w:rsidP="00796AEB">
            <w:pPr>
              <w:tabs>
                <w:tab w:val="center" w:pos="7558"/>
              </w:tabs>
              <w:spacing w:after="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 téléphone : _ _ _ _ _ _ _ _ _ _ _ _ _ _ _ _ _ _ _ _ _ </w:t>
            </w:r>
            <w:r w:rsidRPr="003060F9">
              <w:rPr>
                <w:rFonts w:asciiTheme="minorHAnsi" w:hAnsiTheme="minorHAnsi" w:cstheme="minorHAnsi"/>
                <w:color w:val="000000" w:themeColor="text1"/>
                <w:lang w:val="fr-BE"/>
              </w:rPr>
              <w:tab/>
            </w:r>
            <w:proofErr w:type="gramStart"/>
            <w:r w:rsidRPr="003060F9">
              <w:rPr>
                <w:rFonts w:asciiTheme="minorHAnsi" w:hAnsiTheme="minorHAnsi" w:cstheme="minorHAnsi"/>
                <w:color w:val="000000" w:themeColor="text1"/>
                <w:lang w:val="fr-BE"/>
              </w:rPr>
              <w:t>E-mail</w:t>
            </w:r>
            <w:proofErr w:type="gramEnd"/>
            <w:r w:rsidRPr="003060F9">
              <w:rPr>
                <w:rFonts w:asciiTheme="minorHAnsi" w:hAnsiTheme="minorHAnsi" w:cstheme="minorHAnsi"/>
                <w:color w:val="000000" w:themeColor="text1"/>
                <w:lang w:val="fr-BE"/>
              </w:rPr>
              <w:t xml:space="preserve"> : _ _ _ _ _ _ _ _ _ _ _ _ _ _ _ _ _ _ _ _ _ _ _ _ _ _ _ _ _ __ _ _ _ _ _ </w:t>
            </w:r>
          </w:p>
          <w:p w14:paraId="714C655C" w14:textId="77777777" w:rsidR="00BE5222" w:rsidRPr="003060F9" w:rsidRDefault="00BE5222" w:rsidP="00796AEB">
            <w:pPr>
              <w:tabs>
                <w:tab w:val="center" w:pos="6592"/>
              </w:tabs>
              <w:spacing w:after="71" w:line="259" w:lineRule="auto"/>
              <w:rPr>
                <w:rFonts w:asciiTheme="minorHAnsi" w:hAnsiTheme="minorHAnsi" w:cstheme="minorHAnsi"/>
                <w:b/>
                <w:color w:val="000000" w:themeColor="text1"/>
                <w:lang w:val="fr-BE"/>
              </w:rPr>
            </w:pPr>
          </w:p>
          <w:p w14:paraId="1AD97B3A" w14:textId="77777777" w:rsidR="00BE5222" w:rsidRPr="003060F9" w:rsidRDefault="00BE5222" w:rsidP="00796AEB">
            <w:pPr>
              <w:tabs>
                <w:tab w:val="center" w:pos="6592"/>
              </w:tabs>
              <w:spacing w:after="71" w:line="25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N° du Code EAN (consommation)</w:t>
            </w:r>
            <w:r w:rsidRPr="003060F9">
              <w:rPr>
                <w:rFonts w:asciiTheme="minorHAnsi" w:hAnsiTheme="minorHAnsi" w:cstheme="minorHAnsi"/>
                <w:b/>
                <w:color w:val="000000" w:themeColor="text1"/>
                <w:vertAlign w:val="superscript"/>
                <w:lang w:val="fr-BE"/>
              </w:rPr>
              <w:t>1</w:t>
            </w:r>
            <w:r w:rsidRPr="003060F9">
              <w:rPr>
                <w:rFonts w:asciiTheme="minorHAnsi" w:hAnsiTheme="minorHAnsi" w:cstheme="minorHAnsi"/>
                <w:color w:val="000000" w:themeColor="text1"/>
                <w:lang w:val="fr-BE"/>
              </w:rPr>
              <w:t xml:space="preserve"> |_|_|_|_|_|_|_|_|_|_|_|_|_|_|_|_|_|_| </w:t>
            </w:r>
            <w:r w:rsidRPr="003060F9">
              <w:rPr>
                <w:rFonts w:asciiTheme="minorHAnsi" w:hAnsiTheme="minorHAnsi" w:cstheme="minorHAnsi"/>
                <w:color w:val="000000" w:themeColor="text1"/>
                <w:lang w:val="fr-BE"/>
              </w:rPr>
              <w:tab/>
              <w:t xml:space="preserve"> </w:t>
            </w:r>
          </w:p>
          <w:p w14:paraId="24591CD7" w14:textId="77777777" w:rsidR="00BE5222" w:rsidRPr="003060F9" w:rsidRDefault="00BE5222" w:rsidP="00796AEB">
            <w:pPr>
              <w:tabs>
                <w:tab w:val="center" w:pos="6592"/>
              </w:tabs>
              <w:spacing w:after="71" w:line="25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N° de Code EAN (injection)</w:t>
            </w:r>
            <w:r w:rsidRPr="003060F9">
              <w:rPr>
                <w:rFonts w:asciiTheme="minorHAnsi" w:hAnsiTheme="minorHAnsi" w:cstheme="minorHAnsi"/>
                <w:b/>
                <w:color w:val="000000" w:themeColor="text1"/>
                <w:vertAlign w:val="superscript"/>
                <w:lang w:val="fr-BE"/>
              </w:rPr>
              <w:t>2</w:t>
            </w:r>
            <w:r w:rsidRPr="003060F9">
              <w:rPr>
                <w:rFonts w:asciiTheme="minorHAnsi" w:hAnsiTheme="minorHAnsi" w:cstheme="minorHAnsi"/>
                <w:color w:val="000000" w:themeColor="text1"/>
                <w:lang w:val="fr-BE"/>
              </w:rPr>
              <w:t xml:space="preserve"> |_|_|_|_|_|_|_|_|_|_|_|_|_|_|_|_|_|_| </w:t>
            </w:r>
            <w:r w:rsidRPr="003060F9">
              <w:rPr>
                <w:rFonts w:asciiTheme="minorHAnsi" w:hAnsiTheme="minorHAnsi" w:cstheme="minorHAnsi"/>
                <w:color w:val="000000" w:themeColor="text1"/>
                <w:lang w:val="fr-BE"/>
              </w:rPr>
              <w:tab/>
            </w:r>
          </w:p>
          <w:p w14:paraId="09B42380" w14:textId="77777777" w:rsidR="00BE5222" w:rsidRPr="003060F9" w:rsidRDefault="00BE5222" w:rsidP="00796AEB">
            <w:pPr>
              <w:tabs>
                <w:tab w:val="center" w:pos="7234"/>
              </w:tabs>
              <w:spacing w:after="35" w:line="25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 xml:space="preserve">N° du compteur </w:t>
            </w:r>
            <w:r w:rsidRPr="003060F9">
              <w:rPr>
                <w:rFonts w:asciiTheme="minorHAnsi" w:hAnsiTheme="minorHAnsi" w:cstheme="minorHAnsi"/>
                <w:color w:val="000000" w:themeColor="text1"/>
                <w:lang w:val="fr-BE"/>
              </w:rPr>
              <w:t>|_|_|_|_|_|_|_|_|_|_|_|</w:t>
            </w:r>
          </w:p>
          <w:p w14:paraId="5EC28C3D" w14:textId="77777777" w:rsidR="00BE5222" w:rsidRPr="003060F9" w:rsidRDefault="00BE5222" w:rsidP="00796AEB">
            <w:pPr>
              <w:tabs>
                <w:tab w:val="center" w:pos="7234"/>
              </w:tabs>
              <w:spacing w:after="35"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16"/>
                <w:vertAlign w:val="superscript"/>
                <w:lang w:val="fr-BE"/>
              </w:rPr>
              <w:tab/>
            </w:r>
            <w:r w:rsidRPr="003060F9">
              <w:rPr>
                <w:rFonts w:asciiTheme="minorHAnsi" w:hAnsiTheme="minorHAnsi" w:cstheme="minorHAnsi"/>
                <w:b/>
                <w:color w:val="000000" w:themeColor="text1"/>
                <w:lang w:val="fr-BE"/>
              </w:rPr>
              <w:t xml:space="preserve"> </w:t>
            </w:r>
          </w:p>
          <w:p w14:paraId="688AD67A" w14:textId="77777777" w:rsidR="00BE5222" w:rsidRPr="003060F9" w:rsidRDefault="00BE5222" w:rsidP="00796AEB">
            <w:pPr>
              <w:spacing w:after="32" w:line="278" w:lineRule="auto"/>
              <w:rPr>
                <w:rFonts w:asciiTheme="minorHAnsi" w:hAnsiTheme="minorHAnsi" w:cstheme="minorHAnsi"/>
                <w:color w:val="000000" w:themeColor="text1"/>
                <w:sz w:val="16"/>
                <w:lang w:val="fr-BE"/>
              </w:rPr>
            </w:pPr>
            <w:r w:rsidRPr="003060F9">
              <w:rPr>
                <w:rFonts w:asciiTheme="minorHAnsi" w:hAnsiTheme="minorHAnsi" w:cstheme="minorHAnsi"/>
                <w:color w:val="000000" w:themeColor="text1"/>
                <w:sz w:val="10"/>
                <w:lang w:val="fr-BE"/>
              </w:rPr>
              <w:t xml:space="preserve">1 </w:t>
            </w:r>
            <w:r w:rsidRPr="003060F9">
              <w:rPr>
                <w:rFonts w:asciiTheme="minorHAnsi" w:hAnsiTheme="minorHAnsi" w:cstheme="minorHAnsi"/>
                <w:color w:val="000000" w:themeColor="text1"/>
                <w:sz w:val="16"/>
                <w:lang w:val="fr-BE"/>
              </w:rPr>
              <w:t xml:space="preserve">à compléter dans le cas d’un Consommateur participant à </w:t>
            </w:r>
          </w:p>
          <w:p w14:paraId="3152E9C0" w14:textId="77777777" w:rsidR="00BE5222" w:rsidRPr="003060F9" w:rsidRDefault="00BE5222" w:rsidP="00796AEB">
            <w:pPr>
              <w:spacing w:after="32" w:line="278"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10"/>
                <w:lang w:val="fr-BE"/>
              </w:rPr>
              <w:t xml:space="preserve">2 </w:t>
            </w:r>
            <w:r w:rsidRPr="003060F9">
              <w:rPr>
                <w:rFonts w:asciiTheme="minorHAnsi" w:hAnsiTheme="minorHAnsi" w:cstheme="minorHAnsi"/>
                <w:color w:val="000000" w:themeColor="text1"/>
                <w:sz w:val="16"/>
                <w:lang w:val="fr-BE"/>
              </w:rPr>
              <w:t xml:space="preserve">à compléter dans le cas d’un Producteur participant à l’Opération d’Autoconsommation Collective </w:t>
            </w:r>
            <w:r w:rsidRPr="003060F9">
              <w:rPr>
                <w:rFonts w:asciiTheme="minorHAnsi" w:hAnsiTheme="minorHAnsi" w:cstheme="minorHAnsi"/>
                <w:color w:val="000000" w:themeColor="text1"/>
                <w:lang w:val="fr-BE"/>
              </w:rPr>
              <w:t xml:space="preserve"> </w:t>
            </w:r>
          </w:p>
          <w:p w14:paraId="54DE4603" w14:textId="77777777" w:rsidR="00BE5222" w:rsidRPr="003060F9" w:rsidRDefault="00BE5222" w:rsidP="00796AEB">
            <w:pPr>
              <w:spacing w:after="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 </w:t>
            </w:r>
          </w:p>
        </w:tc>
      </w:tr>
      <w:tr w:rsidR="00BE5222" w:rsidRPr="00DB14FD" w14:paraId="7F397E66" w14:textId="77777777" w:rsidTr="00982F1A">
        <w:trPr>
          <w:trHeight w:val="245"/>
        </w:trPr>
        <w:tc>
          <w:tcPr>
            <w:tcW w:w="10767" w:type="dxa"/>
            <w:gridSpan w:val="3"/>
            <w:tcBorders>
              <w:top w:val="nil"/>
              <w:left w:val="single" w:sz="4" w:space="0" w:color="000000"/>
              <w:bottom w:val="nil"/>
              <w:right w:val="single" w:sz="4" w:space="0" w:color="000000"/>
            </w:tcBorders>
            <w:shd w:val="clear" w:color="auto" w:fill="5A2C71"/>
          </w:tcPr>
          <w:p w14:paraId="5FDEBE5A" w14:textId="77777777" w:rsidR="00BE5222" w:rsidRPr="003060F9" w:rsidRDefault="00BE5222" w:rsidP="00796AEB">
            <w:pPr>
              <w:spacing w:after="0" w:line="259" w:lineRule="auto"/>
              <w:ind w:left="360"/>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B.</w:t>
            </w:r>
            <w:r w:rsidRPr="003060F9">
              <w:rPr>
                <w:rFonts w:asciiTheme="minorHAnsi" w:eastAsia="Arial" w:hAnsiTheme="minorHAnsi" w:cstheme="minorHAnsi"/>
                <w:b/>
                <w:color w:val="000000" w:themeColor="text1"/>
                <w:lang w:val="fr-BE"/>
              </w:rPr>
              <w:t xml:space="preserve"> </w:t>
            </w:r>
            <w:r w:rsidRPr="003060F9">
              <w:rPr>
                <w:rFonts w:asciiTheme="minorHAnsi" w:hAnsiTheme="minorHAnsi" w:cstheme="minorHAnsi"/>
                <w:b/>
                <w:color w:val="000000" w:themeColor="text1"/>
                <w:lang w:val="fr-BE"/>
              </w:rPr>
              <w:t xml:space="preserve">Participant (professionnel ou autre) </w:t>
            </w:r>
            <w:r w:rsidRPr="003060F9">
              <w:rPr>
                <w:rFonts w:asciiTheme="minorHAnsi" w:hAnsiTheme="minorHAnsi" w:cstheme="minorHAnsi"/>
                <w:color w:val="000000" w:themeColor="text1"/>
                <w:lang w:val="fr-BE"/>
              </w:rPr>
              <w:t xml:space="preserve">- Ne remplir que le cadre A ou B </w:t>
            </w:r>
          </w:p>
        </w:tc>
      </w:tr>
      <w:tr w:rsidR="00BE5222" w:rsidRPr="00DB14FD" w14:paraId="3AB20915" w14:textId="77777777" w:rsidTr="00982F1A">
        <w:trPr>
          <w:trHeight w:val="1808"/>
        </w:trPr>
        <w:tc>
          <w:tcPr>
            <w:tcW w:w="10767" w:type="dxa"/>
            <w:gridSpan w:val="3"/>
            <w:tcBorders>
              <w:top w:val="nil"/>
              <w:left w:val="single" w:sz="4" w:space="0" w:color="000000"/>
              <w:bottom w:val="single" w:sz="4" w:space="0" w:color="000000"/>
              <w:right w:val="single" w:sz="4" w:space="0" w:color="000000"/>
            </w:tcBorders>
          </w:tcPr>
          <w:p w14:paraId="5BB30AFC" w14:textId="77777777" w:rsidR="00BE5222" w:rsidRPr="003060F9" w:rsidRDefault="00BE5222" w:rsidP="00796AEB">
            <w:pPr>
              <w:spacing w:after="43"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br w:type="page"/>
              <w:t>O Entreprise                               O Pouvoir public (</w:t>
            </w:r>
            <w:proofErr w:type="gramStart"/>
            <w:r w:rsidRPr="003060F9">
              <w:rPr>
                <w:rFonts w:asciiTheme="minorHAnsi" w:hAnsiTheme="minorHAnsi" w:cstheme="minorHAnsi"/>
                <w:color w:val="000000" w:themeColor="text1"/>
                <w:lang w:val="fr-BE"/>
              </w:rPr>
              <w:t>commune,…</w:t>
            </w:r>
            <w:proofErr w:type="gramEnd"/>
            <w:r w:rsidRPr="003060F9">
              <w:rPr>
                <w:rFonts w:asciiTheme="minorHAnsi" w:hAnsiTheme="minorHAnsi" w:cstheme="minorHAnsi"/>
                <w:color w:val="000000" w:themeColor="text1"/>
                <w:lang w:val="fr-BE"/>
              </w:rPr>
              <w:t xml:space="preserve">)                   </w:t>
            </w:r>
            <w:r w:rsidRPr="003060F9">
              <w:rPr>
                <w:rFonts w:asciiTheme="minorHAnsi" w:eastAsia="Wingdings" w:hAnsiTheme="minorHAnsi" w:cstheme="minorHAnsi"/>
                <w:color w:val="000000" w:themeColor="text1"/>
                <w:lang w:val="fr-BE"/>
              </w:rPr>
              <w:t xml:space="preserve">O </w:t>
            </w:r>
            <w:r w:rsidRPr="003060F9">
              <w:rPr>
                <w:rFonts w:asciiTheme="minorHAnsi" w:hAnsiTheme="minorHAnsi" w:cstheme="minorHAnsi"/>
                <w:color w:val="000000" w:themeColor="text1"/>
                <w:lang w:val="fr-BE"/>
              </w:rPr>
              <w:t xml:space="preserve">Association, copropriété, autre </w:t>
            </w:r>
          </w:p>
          <w:p w14:paraId="7EB9502B" w14:textId="77777777" w:rsidR="00BE5222" w:rsidRPr="003060F9" w:rsidRDefault="00BE5222" w:rsidP="00796AEB">
            <w:pPr>
              <w:spacing w:after="4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Dénomination sociale : _ _ _ _ _ _ _ _ _ _ _ _ _ _ _ _ _ _ _ _ _ _ _ _ _ _ _ Forme juridique (SA, SPRL, …) : _ _ _ _ _ _ _ _ _ _ _ _ _ _ </w:t>
            </w:r>
          </w:p>
          <w:p w14:paraId="26456DAB" w14:textId="77777777" w:rsidR="00BE5222" w:rsidRPr="003060F9" w:rsidRDefault="00BE5222" w:rsidP="00796AEB">
            <w:pPr>
              <w:spacing w:after="55"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Nom commercial : _ _ _ _ _ _ _ _ _ _ _ _ _ _ _ _ _ _ _ _ _ _ _ _ _ _ _ _ _ _ _ _ _ _ _ _ _ _ _ _ _ _ _ _ _ _ _ _ _ _ _ _ _ _ _ _ _ _ _ _ _ </w:t>
            </w:r>
          </w:p>
          <w:p w14:paraId="508D1043" w14:textId="77777777" w:rsidR="00BE5222" w:rsidRPr="003060F9" w:rsidRDefault="00BE5222" w:rsidP="00796AEB">
            <w:pPr>
              <w:spacing w:after="0" w:line="301" w:lineRule="auto"/>
              <w:ind w:right="1094"/>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 d’entreprise : |_|_|_|_|_|_|_|_|_|_|_|_|_|_| </w:t>
            </w:r>
            <w:r w:rsidRPr="003060F9">
              <w:rPr>
                <w:rFonts w:asciiTheme="minorHAnsi" w:hAnsiTheme="minorHAnsi" w:cstheme="minorHAnsi"/>
                <w:color w:val="000000" w:themeColor="text1"/>
                <w:lang w:val="fr-BE"/>
              </w:rPr>
              <w:tab/>
              <w:t xml:space="preserve">Activité (code NACE) : |_|_|_|_| |_| </w:t>
            </w:r>
          </w:p>
          <w:p w14:paraId="4EB5BDB2" w14:textId="77777777" w:rsidR="00BE5222" w:rsidRPr="003060F9" w:rsidRDefault="00BE5222" w:rsidP="00796AEB">
            <w:pPr>
              <w:spacing w:after="14" w:line="300"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Adresse : _ _ _ _ _ _ _ _ _ _ _ _ _ _ _ _ _ _ _ _ _ _ _ _ _ _ _ _ _ _ _ _ _ _ _ _ _ _ _ _ _ _ _ _ _ _ _ _ _ _ _ _ _ _ _ _ _ _ _ _ _ _ _ _ _ _ Code postal : |_|_|_|_|          Commune : _ _ _ _ _ _ _ _ _ _ _ _ _ _ _ _ _ _ _ _ _ _ _ _ _ _ _ _ _ _ _ _ _ _ _ _ _ _ _ _ _ _ _ _ _ _ _ _ </w:t>
            </w:r>
          </w:p>
          <w:p w14:paraId="2D3B29F6" w14:textId="77777777" w:rsidR="00BE5222" w:rsidRPr="003060F9" w:rsidRDefault="00BE5222" w:rsidP="00796AEB">
            <w:pPr>
              <w:spacing w:after="14" w:line="300"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 xml:space="preserve">Représenté par (signataire du présent document) : </w:t>
            </w:r>
          </w:p>
          <w:p w14:paraId="51C5831B" w14:textId="77777777" w:rsidR="00BE5222" w:rsidRPr="003060F9" w:rsidRDefault="00BE5222" w:rsidP="00796AEB">
            <w:pPr>
              <w:tabs>
                <w:tab w:val="center" w:pos="4118"/>
                <w:tab w:val="right" w:pos="10883"/>
              </w:tabs>
              <w:spacing w:after="4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O M.       </w:t>
            </w:r>
            <w:r w:rsidRPr="003060F9">
              <w:rPr>
                <w:rFonts w:asciiTheme="minorHAnsi" w:eastAsia="Wingdings" w:hAnsiTheme="minorHAnsi" w:cstheme="minorHAnsi"/>
                <w:color w:val="000000" w:themeColor="text1"/>
                <w:lang w:val="fr-BE"/>
              </w:rPr>
              <w:t>O</w:t>
            </w:r>
            <w:r w:rsidRPr="003060F9">
              <w:rPr>
                <w:rFonts w:asciiTheme="minorHAnsi" w:hAnsiTheme="minorHAnsi" w:cstheme="minorHAnsi"/>
                <w:color w:val="000000" w:themeColor="text1"/>
                <w:lang w:val="fr-BE"/>
              </w:rPr>
              <w:t xml:space="preserve"> Mme </w:t>
            </w:r>
            <w:r w:rsidRPr="003060F9">
              <w:rPr>
                <w:rFonts w:asciiTheme="minorHAnsi" w:eastAsia="Wingdings" w:hAnsiTheme="minorHAnsi" w:cstheme="minorHAnsi"/>
                <w:color w:val="000000" w:themeColor="text1"/>
                <w:lang w:val="fr-BE"/>
              </w:rPr>
              <w:t xml:space="preserve">   </w:t>
            </w:r>
            <w:r w:rsidRPr="003060F9">
              <w:rPr>
                <w:rFonts w:asciiTheme="minorHAnsi" w:hAnsiTheme="minorHAnsi" w:cstheme="minorHAnsi"/>
                <w:color w:val="000000" w:themeColor="text1"/>
                <w:lang w:val="fr-BE"/>
              </w:rPr>
              <w:t xml:space="preserve">  </w:t>
            </w:r>
          </w:p>
          <w:p w14:paraId="21437A41" w14:textId="77777777" w:rsidR="00BE5222" w:rsidRPr="003060F9" w:rsidRDefault="00BE5222" w:rsidP="00796AEB">
            <w:pPr>
              <w:spacing w:after="43"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Nom : _ _ _ _ _ _ _ _ _ _ _ _ _ _ _ _ _ _ _ _ _ _ _ _ _ _ _ _ _ _ _ _ _ _ _ _ _ _ _ _ _ _ _ _ _ _ _ _ _ _ _ _ _ _ _ _ _ _ _ _ _ _ _ _ _ _ _ _ </w:t>
            </w:r>
          </w:p>
          <w:p w14:paraId="34B5C21E" w14:textId="77777777" w:rsidR="00BE5222" w:rsidRPr="003060F9" w:rsidRDefault="00BE5222" w:rsidP="00796AEB">
            <w:pPr>
              <w:spacing w:after="42"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Prénom :  _ _ _ _ _ _ _ _ _ _ _ _ _ _ _ _ _ _ _ _ _ _ _ _ _ _ _ _ _ _ _ _ _ _ _ _ _ _ _ _ _ _ _ _ _ _ _ _ _ _ _ _ _ _ _ _ _ _ _ _ _ _ _ _ _ _ </w:t>
            </w:r>
          </w:p>
          <w:p w14:paraId="3BE4BCB6" w14:textId="77777777" w:rsidR="00BE5222" w:rsidRPr="003060F9" w:rsidRDefault="00BE5222" w:rsidP="00796AEB">
            <w:pPr>
              <w:spacing w:after="55"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Adresse professionnelle :  _ _ _ _ _ _ _ _ _ _ _ _ _ _ _ _ _ _ _ _ _ _ _ _ _ _ _ _ _ _ _ _ _ _ _ _ _ _ _ _ _ _ _ _ _ _ _ _ _ _ _ _ _ _ _ _ _ </w:t>
            </w:r>
          </w:p>
          <w:p w14:paraId="5128545A" w14:textId="77777777" w:rsidR="00BE5222" w:rsidRPr="003060F9" w:rsidRDefault="00BE5222" w:rsidP="00796AEB">
            <w:pPr>
              <w:spacing w:after="6" w:line="32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 téléphone : _ _ _ _ _ _ _ _ _ _ _ _ _ _ _ _ _ _ _ _ _ </w:t>
            </w:r>
            <w:r w:rsidRPr="003060F9">
              <w:rPr>
                <w:rFonts w:asciiTheme="minorHAnsi" w:hAnsiTheme="minorHAnsi" w:cstheme="minorHAnsi"/>
                <w:color w:val="000000" w:themeColor="text1"/>
                <w:lang w:val="fr-BE"/>
              </w:rPr>
              <w:tab/>
              <w:t xml:space="preserve"> </w:t>
            </w:r>
            <w:proofErr w:type="gramStart"/>
            <w:r w:rsidRPr="003060F9">
              <w:rPr>
                <w:rFonts w:asciiTheme="minorHAnsi" w:hAnsiTheme="minorHAnsi" w:cstheme="minorHAnsi"/>
                <w:color w:val="000000" w:themeColor="text1"/>
                <w:lang w:val="fr-BE"/>
              </w:rPr>
              <w:t>E-mail</w:t>
            </w:r>
            <w:proofErr w:type="gramEnd"/>
            <w:r w:rsidRPr="003060F9">
              <w:rPr>
                <w:rFonts w:asciiTheme="minorHAnsi" w:hAnsiTheme="minorHAnsi" w:cstheme="minorHAnsi"/>
                <w:color w:val="000000" w:themeColor="text1"/>
                <w:lang w:val="fr-BE"/>
              </w:rPr>
              <w:t xml:space="preserve"> : _ _ _ _ _ _ _ _ _ _ _ _ _ _ _ _ _ _ _ _ _ _ _ _ _ _ _ _ _ _ _ _ _ _ _ _ _ </w:t>
            </w:r>
          </w:p>
          <w:p w14:paraId="1338F06B" w14:textId="77777777" w:rsidR="00BE5222" w:rsidRPr="003060F9" w:rsidRDefault="00BE5222" w:rsidP="00796AEB">
            <w:pPr>
              <w:spacing w:after="6" w:line="32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N° du Code EAN (consommation)</w:t>
            </w:r>
            <w:r w:rsidRPr="003060F9">
              <w:rPr>
                <w:rFonts w:asciiTheme="minorHAnsi" w:hAnsiTheme="minorHAnsi" w:cstheme="minorHAnsi"/>
                <w:b/>
                <w:color w:val="000000" w:themeColor="text1"/>
                <w:vertAlign w:val="superscript"/>
                <w:lang w:val="fr-BE"/>
              </w:rPr>
              <w:t>1</w:t>
            </w:r>
            <w:r w:rsidRPr="003060F9">
              <w:rPr>
                <w:rFonts w:asciiTheme="minorHAnsi" w:hAnsiTheme="minorHAnsi" w:cstheme="minorHAnsi"/>
                <w:color w:val="000000" w:themeColor="text1"/>
                <w:lang w:val="fr-BE"/>
              </w:rPr>
              <w:t xml:space="preserve"> |_|_|_|_|_|_|_|_|_|_|_|_|_|_|_|_|_|_|</w:t>
            </w:r>
            <w:r w:rsidRPr="003060F9">
              <w:rPr>
                <w:rFonts w:asciiTheme="minorHAnsi" w:hAnsiTheme="minorHAnsi" w:cstheme="minorHAnsi"/>
                <w:color w:val="000000" w:themeColor="text1"/>
                <w:lang w:val="fr-BE"/>
              </w:rPr>
              <w:tab/>
              <w:t xml:space="preserve"> </w:t>
            </w:r>
          </w:p>
          <w:p w14:paraId="0A6BE5AF" w14:textId="77777777" w:rsidR="00BE5222" w:rsidRPr="003060F9" w:rsidRDefault="00BE5222" w:rsidP="00796AEB">
            <w:pPr>
              <w:tabs>
                <w:tab w:val="center" w:pos="6592"/>
              </w:tabs>
              <w:spacing w:after="71" w:line="25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N° de Code EAN (injection)</w:t>
            </w:r>
            <w:r w:rsidRPr="003060F9">
              <w:rPr>
                <w:rFonts w:asciiTheme="minorHAnsi" w:hAnsiTheme="minorHAnsi" w:cstheme="minorHAnsi"/>
                <w:b/>
                <w:color w:val="000000" w:themeColor="text1"/>
                <w:vertAlign w:val="superscript"/>
                <w:lang w:val="fr-BE"/>
              </w:rPr>
              <w:t>2</w:t>
            </w:r>
            <w:r w:rsidRPr="003060F9">
              <w:rPr>
                <w:rFonts w:asciiTheme="minorHAnsi" w:hAnsiTheme="minorHAnsi" w:cstheme="minorHAnsi"/>
                <w:color w:val="000000" w:themeColor="text1"/>
                <w:lang w:val="fr-BE"/>
              </w:rPr>
              <w:t xml:space="preserve"> |_|_|_|_|_|_|_|_|_|_|_|_|_|_|_|_|_|_| </w:t>
            </w:r>
            <w:r w:rsidRPr="003060F9">
              <w:rPr>
                <w:rFonts w:asciiTheme="minorHAnsi" w:hAnsiTheme="minorHAnsi" w:cstheme="minorHAnsi"/>
                <w:color w:val="000000" w:themeColor="text1"/>
                <w:lang w:val="fr-BE"/>
              </w:rPr>
              <w:tab/>
            </w:r>
          </w:p>
          <w:p w14:paraId="68570F83" w14:textId="77777777" w:rsidR="00BE5222" w:rsidRPr="003060F9" w:rsidRDefault="00BE5222" w:rsidP="00796AEB">
            <w:pPr>
              <w:tabs>
                <w:tab w:val="center" w:pos="7234"/>
              </w:tabs>
              <w:spacing w:after="44" w:line="259"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lastRenderedPageBreak/>
              <w:t xml:space="preserve">N° du compteur </w:t>
            </w:r>
            <w:r w:rsidRPr="003060F9">
              <w:rPr>
                <w:rFonts w:asciiTheme="minorHAnsi" w:hAnsiTheme="minorHAnsi" w:cstheme="minorHAnsi"/>
                <w:color w:val="000000" w:themeColor="text1"/>
                <w:lang w:val="fr-BE"/>
              </w:rPr>
              <w:t>|_|_|_|_|_|_|_|_|_|_|_|</w:t>
            </w:r>
          </w:p>
          <w:p w14:paraId="6EFB037B" w14:textId="77777777" w:rsidR="00BE5222" w:rsidRPr="003060F9" w:rsidRDefault="00BE5222" w:rsidP="00796AEB">
            <w:pPr>
              <w:tabs>
                <w:tab w:val="center" w:pos="7234"/>
              </w:tabs>
              <w:spacing w:after="44"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16"/>
                <w:vertAlign w:val="superscript"/>
                <w:lang w:val="fr-BE"/>
              </w:rPr>
              <w:tab/>
            </w:r>
            <w:r w:rsidRPr="003060F9">
              <w:rPr>
                <w:rFonts w:asciiTheme="minorHAnsi" w:hAnsiTheme="minorHAnsi" w:cstheme="minorHAnsi"/>
                <w:color w:val="000000" w:themeColor="text1"/>
                <w:lang w:val="fr-BE"/>
              </w:rPr>
              <w:t xml:space="preserve"> </w:t>
            </w:r>
          </w:p>
          <w:p w14:paraId="2EC17F4B" w14:textId="77777777" w:rsidR="00BE5222" w:rsidRPr="003060F9" w:rsidRDefault="00BE5222" w:rsidP="00796AEB">
            <w:pPr>
              <w:spacing w:after="54" w:line="264"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10"/>
                <w:lang w:val="fr-BE"/>
              </w:rPr>
              <w:t xml:space="preserve">1 </w:t>
            </w:r>
            <w:r w:rsidRPr="003060F9">
              <w:rPr>
                <w:rFonts w:asciiTheme="minorHAnsi" w:hAnsiTheme="minorHAnsi" w:cstheme="minorHAnsi"/>
                <w:color w:val="000000" w:themeColor="text1"/>
                <w:sz w:val="16"/>
                <w:lang w:val="fr-BE"/>
              </w:rPr>
              <w:t xml:space="preserve">à compléter dans le cas d’un consommateur participant à </w:t>
            </w:r>
            <w:r w:rsidRPr="003060F9">
              <w:rPr>
                <w:rFonts w:asciiTheme="minorHAnsi" w:hAnsiTheme="minorHAnsi" w:cstheme="minorHAnsi"/>
                <w:color w:val="000000" w:themeColor="text1"/>
                <w:sz w:val="10"/>
                <w:lang w:val="fr-BE"/>
              </w:rPr>
              <w:t xml:space="preserve">2 </w:t>
            </w:r>
            <w:r w:rsidRPr="003060F9">
              <w:rPr>
                <w:rFonts w:asciiTheme="minorHAnsi" w:hAnsiTheme="minorHAnsi" w:cstheme="minorHAnsi"/>
                <w:color w:val="000000" w:themeColor="text1"/>
                <w:sz w:val="16"/>
                <w:lang w:val="fr-BE"/>
              </w:rPr>
              <w:t>à compléter dans le cas d’un Producteur participant à l’Opération d’Autoconsommation Collective.</w:t>
            </w:r>
          </w:p>
          <w:p w14:paraId="503D3297" w14:textId="77777777" w:rsidR="00BE5222" w:rsidRPr="003060F9" w:rsidRDefault="00BE5222" w:rsidP="00796AEB">
            <w:pPr>
              <w:spacing w:after="42"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 </w:t>
            </w:r>
          </w:p>
          <w:p w14:paraId="56CABC98" w14:textId="77777777" w:rsidR="00BE5222" w:rsidRPr="003060F9" w:rsidRDefault="00BE5222" w:rsidP="00BE5222">
            <w:pPr>
              <w:spacing w:after="0" w:line="259" w:lineRule="auto"/>
              <w:rPr>
                <w:rFonts w:asciiTheme="minorHAnsi" w:hAnsiTheme="minorHAnsi" w:cstheme="minorHAnsi"/>
                <w:b/>
                <w:color w:val="000000" w:themeColor="text1"/>
                <w:lang w:val="fr-BE"/>
              </w:rPr>
            </w:pPr>
            <w:r w:rsidRPr="003060F9">
              <w:rPr>
                <w:rFonts w:asciiTheme="minorHAnsi" w:hAnsiTheme="minorHAnsi" w:cstheme="minorHAnsi"/>
                <w:b/>
                <w:color w:val="000000" w:themeColor="text1"/>
                <w:lang w:val="fr-BE"/>
              </w:rPr>
              <w:t xml:space="preserve">Le signataire du présent formulaire déclare être dûment habilité par le Participant pour signer le présent document. </w:t>
            </w:r>
            <w:r w:rsidRPr="003060F9">
              <w:rPr>
                <w:rFonts w:asciiTheme="minorHAnsi" w:hAnsiTheme="minorHAnsi" w:cstheme="minorHAnsi"/>
                <w:lang w:val="fr-BE"/>
              </w:rPr>
              <w:tab/>
            </w:r>
          </w:p>
        </w:tc>
      </w:tr>
      <w:tr w:rsidR="00BE5222" w:rsidRPr="00DB14FD" w14:paraId="0B9B73C3" w14:textId="77777777" w:rsidTr="00982F1A">
        <w:trPr>
          <w:trHeight w:val="252"/>
        </w:trPr>
        <w:tc>
          <w:tcPr>
            <w:tcW w:w="10767" w:type="dxa"/>
            <w:gridSpan w:val="3"/>
            <w:tcBorders>
              <w:top w:val="single" w:sz="4" w:space="0" w:color="000000"/>
              <w:left w:val="single" w:sz="4" w:space="0" w:color="000000"/>
              <w:bottom w:val="single" w:sz="4" w:space="0" w:color="000000"/>
              <w:right w:val="single" w:sz="4" w:space="0" w:color="000000"/>
            </w:tcBorders>
            <w:shd w:val="clear" w:color="auto" w:fill="5A2C71"/>
          </w:tcPr>
          <w:p w14:paraId="5B1339C0" w14:textId="77777777" w:rsidR="00BE5222" w:rsidRPr="003060F9" w:rsidRDefault="00BE5222" w:rsidP="00796AEB">
            <w:pPr>
              <w:spacing w:after="0" w:line="259" w:lineRule="auto"/>
              <w:ind w:left="360"/>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lastRenderedPageBreak/>
              <w:t>C.</w:t>
            </w:r>
            <w:r w:rsidRPr="003060F9">
              <w:rPr>
                <w:rFonts w:asciiTheme="minorHAnsi" w:eastAsia="Arial" w:hAnsiTheme="minorHAnsi" w:cstheme="minorHAnsi"/>
                <w:b/>
                <w:color w:val="000000" w:themeColor="text1"/>
                <w:lang w:val="fr-BE"/>
              </w:rPr>
              <w:t xml:space="preserve"> </w:t>
            </w:r>
            <w:r w:rsidRPr="003060F9">
              <w:rPr>
                <w:rFonts w:asciiTheme="minorHAnsi" w:hAnsiTheme="minorHAnsi" w:cstheme="minorHAnsi"/>
                <w:b/>
                <w:color w:val="000000" w:themeColor="text1"/>
                <w:lang w:val="fr-BE"/>
              </w:rPr>
              <w:t>Personne Morale Organisatrice (professionnel ou autre)</w:t>
            </w:r>
            <w:r w:rsidRPr="003060F9">
              <w:rPr>
                <w:rFonts w:asciiTheme="minorHAnsi" w:hAnsiTheme="minorHAnsi" w:cstheme="minorHAnsi"/>
                <w:color w:val="000000" w:themeColor="text1"/>
                <w:lang w:val="fr-BE"/>
              </w:rPr>
              <w:t xml:space="preserve"> </w:t>
            </w:r>
          </w:p>
        </w:tc>
      </w:tr>
      <w:tr w:rsidR="00BE5222" w:rsidRPr="00626D11" w14:paraId="61F5F628" w14:textId="77777777" w:rsidTr="00982F1A">
        <w:trPr>
          <w:trHeight w:val="3322"/>
        </w:trPr>
        <w:tc>
          <w:tcPr>
            <w:tcW w:w="10767" w:type="dxa"/>
            <w:gridSpan w:val="3"/>
            <w:tcBorders>
              <w:top w:val="single" w:sz="4" w:space="0" w:color="000000"/>
              <w:left w:val="single" w:sz="4" w:space="0" w:color="000000"/>
              <w:bottom w:val="nil"/>
              <w:right w:val="single" w:sz="4" w:space="0" w:color="000000"/>
            </w:tcBorders>
          </w:tcPr>
          <w:p w14:paraId="65B4C0BA" w14:textId="77777777" w:rsidR="00BE5222" w:rsidRPr="003060F9" w:rsidRDefault="00BE5222" w:rsidP="00796AEB">
            <w:pPr>
              <w:spacing w:after="43"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O Entreprise                               O Pouvoir public (commune, …)                   </w:t>
            </w:r>
            <w:r w:rsidRPr="003060F9">
              <w:rPr>
                <w:rFonts w:asciiTheme="minorHAnsi" w:eastAsia="Wingdings" w:hAnsiTheme="minorHAnsi" w:cstheme="minorHAnsi"/>
                <w:color w:val="000000" w:themeColor="text1"/>
                <w:lang w:val="fr-BE"/>
              </w:rPr>
              <w:t xml:space="preserve">O </w:t>
            </w:r>
            <w:r w:rsidRPr="003060F9">
              <w:rPr>
                <w:rFonts w:asciiTheme="minorHAnsi" w:hAnsiTheme="minorHAnsi" w:cstheme="minorHAnsi"/>
                <w:color w:val="000000" w:themeColor="text1"/>
                <w:lang w:val="fr-BE"/>
              </w:rPr>
              <w:t xml:space="preserve">Association, copropriété, autre </w:t>
            </w:r>
          </w:p>
          <w:p w14:paraId="625284F2" w14:textId="77777777" w:rsidR="00BE5222" w:rsidRPr="003060F9" w:rsidRDefault="00BE5222" w:rsidP="00796AEB">
            <w:pPr>
              <w:spacing w:after="42"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Dénomination sociale : _ _ _ _ _ _ _ _ _ _ _ _ _ _ _ _ _ _ _ _ _ _ _ _ _ _ _ Forme juridique (SA, SPRL, …) : _ _ _ _ _ _ _ _ _ _ _ _ _ _ _ </w:t>
            </w:r>
          </w:p>
          <w:p w14:paraId="12C32EE7" w14:textId="77777777" w:rsidR="00BE5222" w:rsidRPr="003060F9" w:rsidRDefault="00BE5222" w:rsidP="00796AEB">
            <w:pPr>
              <w:spacing w:after="56"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Nom commercial : _ _ _ _ _ _ _ _ _ _ _ _ _ _ _ _ _ _ _ _ _ _ _ _ _ _ _ _ _ _ _ _ _ _ _ _ _ _ _ _ _ _ _ _ _ _ _ _ _ _ _ _ _ _ _ _ _ _ _ _ _ _ </w:t>
            </w:r>
          </w:p>
          <w:p w14:paraId="64EB187A" w14:textId="77777777" w:rsidR="00BE5222" w:rsidRPr="003060F9" w:rsidRDefault="00BE5222" w:rsidP="00796AEB">
            <w:pPr>
              <w:spacing w:after="0" w:line="301" w:lineRule="auto"/>
              <w:ind w:right="953"/>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 d’entreprise : |_|_|_|_|_|_|_|_|_|_|_|_|_|_| </w:t>
            </w:r>
            <w:r w:rsidRPr="003060F9">
              <w:rPr>
                <w:rFonts w:asciiTheme="minorHAnsi" w:hAnsiTheme="minorHAnsi" w:cstheme="minorHAnsi"/>
                <w:color w:val="000000" w:themeColor="text1"/>
                <w:lang w:val="fr-BE"/>
              </w:rPr>
              <w:tab/>
              <w:t xml:space="preserve">Activité (code NACE) : |_|_|_|_| |_| </w:t>
            </w:r>
          </w:p>
          <w:p w14:paraId="2A16E1E1" w14:textId="77777777" w:rsidR="00BE5222" w:rsidRPr="003060F9" w:rsidRDefault="00BE5222" w:rsidP="00796AEB">
            <w:pPr>
              <w:spacing w:after="42"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Adresse : _ _ _ _ _ _ _ _ _ _ _ _ _ _ _ _ _ _ _ _ _ _ _ _ _ _ _ _ _ _ _ _ _ _ _ _ _ _ _ _ _ _ _ _ _ _ _ _ _ _ _ _ _ _ _ _ _ _ _ _ _ _ _ _ _ _ _ </w:t>
            </w:r>
          </w:p>
          <w:p w14:paraId="4AE43B3F" w14:textId="77777777" w:rsidR="00BE5222" w:rsidRPr="003060F9" w:rsidRDefault="00BE5222" w:rsidP="00796AEB">
            <w:pPr>
              <w:spacing w:after="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Code postal : |_|_|_|_|          Commune : _ _ _ _ _ _ _ _ _ _ _ _ _ _ _ _ _ _ _ _ _ _ _ _ _ _ _ _ _ _ _ _ _ _ _ _ _ _ _ _ _ _ _ _ _ _ _ _ _ </w:t>
            </w:r>
            <w:r w:rsidRPr="003060F9">
              <w:rPr>
                <w:rFonts w:asciiTheme="minorHAnsi" w:hAnsiTheme="minorHAnsi" w:cstheme="minorHAnsi"/>
                <w:b/>
                <w:color w:val="000000" w:themeColor="text1"/>
                <w:lang w:val="fr-BE"/>
              </w:rPr>
              <w:t>Descriptif du lieu de la future Opération d’Autoconsommation Collective : (</w:t>
            </w:r>
            <w:r w:rsidRPr="003060F9">
              <w:rPr>
                <w:rFonts w:asciiTheme="minorHAnsi" w:hAnsiTheme="minorHAnsi" w:cstheme="minorHAnsi"/>
                <w:color w:val="000000" w:themeColor="text1"/>
                <w:lang w:val="fr-BE"/>
              </w:rPr>
              <w:t xml:space="preserve">adresse/quartier de </w:t>
            </w:r>
            <w:proofErr w:type="gramStart"/>
            <w:r w:rsidRPr="003060F9">
              <w:rPr>
                <w:rFonts w:asciiTheme="minorHAnsi" w:hAnsiTheme="minorHAnsi" w:cstheme="minorHAnsi"/>
                <w:color w:val="000000" w:themeColor="text1"/>
                <w:lang w:val="fr-BE"/>
              </w:rPr>
              <w:t>l’opération)  _</w:t>
            </w:r>
            <w:proofErr w:type="gramEnd"/>
            <w:r w:rsidRPr="003060F9">
              <w:rPr>
                <w:rFonts w:asciiTheme="minorHAnsi" w:hAnsiTheme="minorHAnsi" w:cstheme="minorHAnsi"/>
                <w:color w:val="000000" w:themeColor="text1"/>
                <w:lang w:val="fr-BE"/>
              </w:rPr>
              <w:t xml:space="preserve"> _ _ __ _ _ _ __ _ _ </w:t>
            </w:r>
          </w:p>
          <w:p w14:paraId="30C1B6CE" w14:textId="77777777" w:rsidR="00BE5222" w:rsidRPr="003060F9" w:rsidRDefault="00BE5222" w:rsidP="00796AEB">
            <w:pPr>
              <w:spacing w:after="6" w:line="298"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 _ _ _ _ _ _ _ _ _ _ _ _ _ _ _ _ _ _ _ _ _ _ _ _ _ _ _ _ _ _ _ _ _ _ _ _ _ _ _ _ _ _ _ _ _ _ _ _ _ _ _ _ _ _ _ _ _ _ _ _ _ _  _ _ _ _ _ _ _ _ _ _ </w:t>
            </w:r>
          </w:p>
          <w:p w14:paraId="128ECB4A" w14:textId="77777777" w:rsidR="00BE5222" w:rsidRPr="003060F9" w:rsidRDefault="00BE5222" w:rsidP="00796AEB">
            <w:pPr>
              <w:spacing w:after="6" w:line="298" w:lineRule="auto"/>
              <w:rPr>
                <w:rFonts w:asciiTheme="minorHAnsi" w:hAnsiTheme="minorHAnsi" w:cstheme="minorHAnsi"/>
                <w:b/>
                <w:color w:val="000000" w:themeColor="text1"/>
                <w:lang w:val="fr-BE"/>
              </w:rPr>
            </w:pPr>
          </w:p>
          <w:p w14:paraId="0B19902E" w14:textId="77777777" w:rsidR="00BE5222" w:rsidRPr="003060F9" w:rsidRDefault="00BE5222" w:rsidP="00796AEB">
            <w:pPr>
              <w:spacing w:after="6" w:line="298" w:lineRule="auto"/>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 xml:space="preserve">Interlocuteur pour le suivi : _ _ _ _ _ _ _ _ _ _ _ _ _ _ </w:t>
            </w:r>
            <w:r w:rsidRPr="003060F9">
              <w:rPr>
                <w:rFonts w:asciiTheme="minorHAnsi" w:hAnsiTheme="minorHAnsi" w:cstheme="minorHAnsi"/>
                <w:color w:val="000000" w:themeColor="text1"/>
                <w:lang w:val="fr-BE"/>
              </w:rPr>
              <w:t xml:space="preserve">_ _ _ _ _ _ _ _ _ _ _ _ _ _ _ _ _ _ _ _ _ _ _ _ _ _ _ _ _ _ _ _ _ __ _ _ _ _ _ _ _ _ </w:t>
            </w:r>
          </w:p>
          <w:p w14:paraId="6EBCF453" w14:textId="77777777" w:rsidR="00BE5222" w:rsidRPr="00626D11" w:rsidRDefault="00BE5222" w:rsidP="00796AEB">
            <w:pPr>
              <w:tabs>
                <w:tab w:val="center" w:pos="4118"/>
                <w:tab w:val="right" w:pos="10883"/>
              </w:tabs>
              <w:spacing w:after="43" w:line="259" w:lineRule="auto"/>
              <w:rPr>
                <w:rFonts w:asciiTheme="minorHAnsi" w:hAnsiTheme="minorHAnsi" w:cstheme="minorHAnsi"/>
                <w:color w:val="000000" w:themeColor="text1"/>
              </w:rPr>
            </w:pPr>
            <w:r w:rsidRPr="003060F9">
              <w:rPr>
                <w:rFonts w:asciiTheme="minorHAnsi" w:hAnsiTheme="minorHAnsi" w:cstheme="minorHAnsi"/>
                <w:color w:val="000000" w:themeColor="text1"/>
                <w:lang w:val="fr-BE"/>
              </w:rPr>
              <w:t xml:space="preserve">O M.       </w:t>
            </w:r>
            <w:r w:rsidRPr="00626D11">
              <w:rPr>
                <w:rFonts w:asciiTheme="minorHAnsi" w:hAnsiTheme="minorHAnsi" w:cstheme="minorHAnsi"/>
                <w:color w:val="000000" w:themeColor="text1"/>
              </w:rPr>
              <w:t xml:space="preserve">O </w:t>
            </w:r>
            <w:proofErr w:type="spellStart"/>
            <w:r w:rsidRPr="00626D11">
              <w:rPr>
                <w:rFonts w:asciiTheme="minorHAnsi" w:hAnsiTheme="minorHAnsi" w:cstheme="minorHAnsi"/>
                <w:color w:val="000000" w:themeColor="text1"/>
              </w:rPr>
              <w:t>Mme</w:t>
            </w:r>
            <w:proofErr w:type="spellEnd"/>
            <w:r w:rsidRPr="00626D11">
              <w:rPr>
                <w:rFonts w:asciiTheme="minorHAnsi" w:hAnsiTheme="minorHAnsi" w:cstheme="minorHAnsi"/>
                <w:color w:val="000000" w:themeColor="text1"/>
              </w:rPr>
              <w:t xml:space="preserve">       </w:t>
            </w:r>
            <w:r w:rsidRPr="00626D11">
              <w:rPr>
                <w:rFonts w:asciiTheme="minorHAnsi" w:hAnsiTheme="minorHAnsi" w:cstheme="minorHAnsi"/>
                <w:color w:val="000000" w:themeColor="text1"/>
              </w:rPr>
              <w:tab/>
            </w:r>
            <w:proofErr w:type="spellStart"/>
            <w:proofErr w:type="gramStart"/>
            <w:r w:rsidRPr="00626D11">
              <w:rPr>
                <w:rFonts w:asciiTheme="minorHAnsi" w:hAnsiTheme="minorHAnsi" w:cstheme="minorHAnsi"/>
                <w:color w:val="000000" w:themeColor="text1"/>
              </w:rPr>
              <w:t>Nom</w:t>
            </w:r>
            <w:proofErr w:type="spellEnd"/>
            <w:r w:rsidRPr="00626D11">
              <w:rPr>
                <w:rFonts w:asciiTheme="minorHAnsi" w:hAnsiTheme="minorHAnsi" w:cstheme="minorHAnsi"/>
                <w:color w:val="000000" w:themeColor="text1"/>
              </w:rPr>
              <w:t xml:space="preserve"> :</w:t>
            </w:r>
            <w:proofErr w:type="gramEnd"/>
            <w:r w:rsidRPr="00626D11">
              <w:rPr>
                <w:rFonts w:asciiTheme="minorHAnsi" w:hAnsiTheme="minorHAnsi" w:cstheme="minorHAnsi"/>
                <w:color w:val="000000" w:themeColor="text1"/>
              </w:rPr>
              <w:t xml:space="preserve"> _ _ _ _ _ _ _ _ _ _ _ _ _ _ _ _ _ _ _ _ _ _ _ _ _ _ _  </w:t>
            </w:r>
            <w:proofErr w:type="spellStart"/>
            <w:r w:rsidRPr="00626D11">
              <w:rPr>
                <w:rFonts w:asciiTheme="minorHAnsi" w:hAnsiTheme="minorHAnsi" w:cstheme="minorHAnsi"/>
                <w:color w:val="000000" w:themeColor="text1"/>
              </w:rPr>
              <w:t>Prénom</w:t>
            </w:r>
            <w:proofErr w:type="spellEnd"/>
            <w:r w:rsidRPr="00626D11">
              <w:rPr>
                <w:rFonts w:asciiTheme="minorHAnsi" w:hAnsiTheme="minorHAnsi" w:cstheme="minorHAnsi"/>
                <w:color w:val="000000" w:themeColor="text1"/>
              </w:rPr>
              <w:t xml:space="preserve"> : _ _ _ _ _ _ _ _ _ _ _ _ _ _ _ _ _ _ _ _ _ _ _ _ _ </w:t>
            </w:r>
          </w:p>
        </w:tc>
      </w:tr>
      <w:tr w:rsidR="00BE5222" w:rsidRPr="00DB14FD" w14:paraId="6E188048" w14:textId="77777777" w:rsidTr="00982F1A">
        <w:trPr>
          <w:trHeight w:val="1076"/>
        </w:trPr>
        <w:tc>
          <w:tcPr>
            <w:tcW w:w="10767" w:type="dxa"/>
            <w:gridSpan w:val="3"/>
            <w:tcBorders>
              <w:top w:val="nil"/>
              <w:left w:val="single" w:sz="4" w:space="0" w:color="000000"/>
              <w:bottom w:val="single" w:sz="4" w:space="0" w:color="000000"/>
              <w:right w:val="single" w:sz="4" w:space="0" w:color="000000"/>
            </w:tcBorders>
          </w:tcPr>
          <w:p w14:paraId="33F14CDA" w14:textId="77777777" w:rsidR="00BE5222" w:rsidRPr="003060F9" w:rsidRDefault="00BE5222" w:rsidP="00796AEB">
            <w:pPr>
              <w:spacing w:after="55"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Adresse professionnelle :  _ _ _ _ _ _ _ _ _ _ _ _ _ _ _ _ _ _ _ _ _ _ _ _ _ _ _ _ _ _ _ _ _ _ _ _ _ _ _ _ _ _ _ _ _ _ _ _ _ _ _ _ _ _ _ _ _ _ </w:t>
            </w:r>
          </w:p>
          <w:p w14:paraId="4B1E0563" w14:textId="77777777" w:rsidR="00BE5222" w:rsidRPr="003060F9" w:rsidRDefault="00BE5222" w:rsidP="00796AEB">
            <w:pPr>
              <w:tabs>
                <w:tab w:val="center" w:pos="7486"/>
              </w:tabs>
              <w:spacing w:after="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lang w:val="fr-BE"/>
              </w:rPr>
              <w:t xml:space="preserve">N° téléphone : _ _ _ _ _ _ _ _ _ _ _ _ _ _ _ _ _ _ _ _ _ </w:t>
            </w:r>
            <w:r w:rsidRPr="003060F9">
              <w:rPr>
                <w:rFonts w:asciiTheme="minorHAnsi" w:hAnsiTheme="minorHAnsi" w:cstheme="minorHAnsi"/>
                <w:color w:val="000000" w:themeColor="text1"/>
                <w:lang w:val="fr-BE"/>
              </w:rPr>
              <w:tab/>
            </w:r>
            <w:proofErr w:type="gramStart"/>
            <w:r w:rsidRPr="003060F9">
              <w:rPr>
                <w:rFonts w:asciiTheme="minorHAnsi" w:hAnsiTheme="minorHAnsi" w:cstheme="minorHAnsi"/>
                <w:color w:val="000000" w:themeColor="text1"/>
                <w:lang w:val="fr-BE"/>
              </w:rPr>
              <w:t>E-mail</w:t>
            </w:r>
            <w:proofErr w:type="gramEnd"/>
            <w:r w:rsidRPr="003060F9">
              <w:rPr>
                <w:rFonts w:asciiTheme="minorHAnsi" w:hAnsiTheme="minorHAnsi" w:cstheme="minorHAnsi"/>
                <w:color w:val="000000" w:themeColor="text1"/>
                <w:lang w:val="fr-BE"/>
              </w:rPr>
              <w:t xml:space="preserve"> : _ _ _ _ _ _ _ _ _ _ _ _ _ _ _ _ _ _ _ _ _ _ _ _ _ _ _ _ _ _ _ _ _ _ _ _ _ </w:t>
            </w:r>
          </w:p>
          <w:p w14:paraId="59C177A9" w14:textId="77777777" w:rsidR="00BE5222" w:rsidRPr="003060F9" w:rsidRDefault="00BE5222" w:rsidP="00796AEB">
            <w:pPr>
              <w:spacing w:after="0"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8"/>
                <w:lang w:val="fr-BE"/>
              </w:rPr>
              <w:t xml:space="preserve"> </w:t>
            </w:r>
          </w:p>
        </w:tc>
      </w:tr>
      <w:tr w:rsidR="00BE5222" w:rsidRPr="00DB14FD" w14:paraId="172A375B" w14:textId="77777777" w:rsidTr="00982F1A">
        <w:trPr>
          <w:trHeight w:val="4208"/>
        </w:trPr>
        <w:tc>
          <w:tcPr>
            <w:tcW w:w="10767" w:type="dxa"/>
            <w:gridSpan w:val="3"/>
            <w:tcBorders>
              <w:top w:val="single" w:sz="4" w:space="0" w:color="000000"/>
              <w:left w:val="single" w:sz="4" w:space="0" w:color="000000"/>
              <w:bottom w:val="single" w:sz="4" w:space="0" w:color="000000"/>
              <w:right w:val="single" w:sz="4" w:space="0" w:color="000000"/>
            </w:tcBorders>
          </w:tcPr>
          <w:p w14:paraId="3CFE4DF5" w14:textId="77777777" w:rsidR="00BE5222" w:rsidRPr="003060F9" w:rsidRDefault="00BE5222" w:rsidP="00796AEB">
            <w:pPr>
              <w:spacing w:after="89" w:line="239" w:lineRule="auto"/>
              <w:ind w:right="40"/>
              <w:rPr>
                <w:rFonts w:asciiTheme="minorHAnsi" w:hAnsiTheme="minorHAnsi" w:cstheme="minorHAnsi"/>
                <w:color w:val="000000" w:themeColor="text1"/>
                <w:sz w:val="18"/>
                <w:lang w:val="fr-BE"/>
              </w:rPr>
            </w:pPr>
          </w:p>
          <w:p w14:paraId="030176F7" w14:textId="77777777" w:rsidR="00BE5222" w:rsidRPr="003060F9" w:rsidRDefault="00BE5222" w:rsidP="00796AEB">
            <w:pPr>
              <w:spacing w:after="89" w:line="239" w:lineRule="auto"/>
              <w:ind w:right="40"/>
              <w:rPr>
                <w:color w:val="000000" w:themeColor="text1"/>
                <w:lang w:val="fr-BE"/>
              </w:rPr>
            </w:pPr>
            <w:r w:rsidRPr="003060F9">
              <w:rPr>
                <w:color w:val="000000" w:themeColor="text1"/>
                <w:sz w:val="18"/>
                <w:lang w:val="fr-BE"/>
              </w:rPr>
              <w:t xml:space="preserve">Par la signature de ce document, </w:t>
            </w:r>
            <w:r w:rsidRPr="003060F9">
              <w:rPr>
                <w:b/>
                <w:color w:val="000000" w:themeColor="text1"/>
                <w:sz w:val="18"/>
                <w:lang w:val="fr-BE"/>
              </w:rPr>
              <w:t xml:space="preserve">le Participant </w:t>
            </w:r>
            <w:r w:rsidRPr="003060F9">
              <w:rPr>
                <w:color w:val="000000" w:themeColor="text1"/>
                <w:sz w:val="18"/>
                <w:lang w:val="fr-BE"/>
              </w:rPr>
              <w:t>atteste expressément de sa participation à l’Opération d’Autoconsommation Collective mentionnée au point C de la présente autorisation. L</w:t>
            </w:r>
            <w:r w:rsidRPr="003060F9">
              <w:rPr>
                <w:b/>
                <w:color w:val="000000" w:themeColor="text1"/>
                <w:sz w:val="18"/>
                <w:lang w:val="fr-BE"/>
              </w:rPr>
              <w:t xml:space="preserve">e Participant autorise expressément Sibelga, </w:t>
            </w:r>
            <w:proofErr w:type="spellStart"/>
            <w:r w:rsidRPr="003060F9">
              <w:rPr>
                <w:color w:val="000000" w:themeColor="text1"/>
                <w:sz w:val="18"/>
                <w:lang w:val="fr-BE"/>
              </w:rPr>
              <w:t>scrl</w:t>
            </w:r>
            <w:proofErr w:type="spellEnd"/>
            <w:r w:rsidRPr="003060F9">
              <w:rPr>
                <w:color w:val="000000" w:themeColor="text1"/>
                <w:sz w:val="18"/>
                <w:lang w:val="fr-BE"/>
              </w:rPr>
              <w:t>, quai des Usines 16 à 1000 Bruxelles</w:t>
            </w:r>
            <w:r w:rsidRPr="003060F9">
              <w:rPr>
                <w:b/>
                <w:color w:val="000000" w:themeColor="text1"/>
                <w:sz w:val="18"/>
                <w:lang w:val="fr-BE"/>
              </w:rPr>
              <w:t xml:space="preserve">, à transmettre les données calculées relatives à la consommation et/ou la production du Participant, à la Personne Morale Organisatrice </w:t>
            </w:r>
            <w:r w:rsidRPr="003060F9">
              <w:rPr>
                <w:color w:val="000000" w:themeColor="text1"/>
                <w:sz w:val="18"/>
                <w:lang w:val="fr-BE"/>
              </w:rPr>
              <w:t xml:space="preserve">de l’Opération d’Autoconsommation Collective à laquelle il participera, à compter de la date d’effet de la convention d’autoconsommation collective signée entre Sibelga et cette Personne Morale Organisatrice </w:t>
            </w:r>
          </w:p>
          <w:p w14:paraId="6A3D95BA" w14:textId="77777777" w:rsidR="00BE5222" w:rsidRPr="003060F9" w:rsidRDefault="00BE5222" w:rsidP="00796AEB">
            <w:pPr>
              <w:spacing w:after="103" w:line="259" w:lineRule="auto"/>
              <w:rPr>
                <w:color w:val="000000" w:themeColor="text1"/>
                <w:lang w:val="fr-BE"/>
              </w:rPr>
            </w:pPr>
            <w:r w:rsidRPr="003060F9">
              <w:rPr>
                <w:b/>
                <w:color w:val="000000" w:themeColor="text1"/>
                <w:sz w:val="18"/>
                <w:lang w:val="fr-BE"/>
              </w:rPr>
              <w:t>Usage des données</w:t>
            </w:r>
            <w:r w:rsidRPr="003060F9">
              <w:rPr>
                <w:color w:val="000000" w:themeColor="text1"/>
                <w:sz w:val="18"/>
                <w:lang w:val="fr-BE"/>
              </w:rPr>
              <w:t xml:space="preserve"> : mise en œuvre d’une Opération d’Autoconsommation Collective. </w:t>
            </w:r>
          </w:p>
          <w:p w14:paraId="57A60306" w14:textId="77777777" w:rsidR="00BE5222" w:rsidRPr="003060F9" w:rsidRDefault="00BE5222" w:rsidP="00796AEB">
            <w:pPr>
              <w:spacing w:after="62" w:line="239" w:lineRule="auto"/>
              <w:ind w:right="42"/>
              <w:rPr>
                <w:color w:val="000000" w:themeColor="text1"/>
                <w:lang w:val="fr-BE"/>
              </w:rPr>
            </w:pPr>
            <w:r w:rsidRPr="003060F9">
              <w:rPr>
                <w:color w:val="000000" w:themeColor="text1"/>
                <w:sz w:val="18"/>
                <w:lang w:val="fr-BE"/>
              </w:rPr>
              <w:t xml:space="preserve">Le Participant accepte expressément que ses données personnelles soient conservées la Personne Morale Organisatrice et/ou Sibelga à des fins de gestion et de traçabilité. Conformément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le Participant dispose d’un droit d’accès, de rectification, de suppression et d’opposition pour motifs légitimes sur l’ensemble des données le concernant qu’il peut exercer sur simple demande auprès de la Personne Morale Organisatrice et/ou de Sibelga, quai des Usines 16 à 1000 Bruxelles. </w:t>
            </w:r>
          </w:p>
          <w:p w14:paraId="16CED0BA" w14:textId="77777777" w:rsidR="00BE5222" w:rsidRPr="003060F9" w:rsidRDefault="00BE5222" w:rsidP="00796AEB">
            <w:pPr>
              <w:spacing w:after="0" w:line="259" w:lineRule="auto"/>
              <w:ind w:right="44"/>
              <w:rPr>
                <w:rFonts w:asciiTheme="minorHAnsi" w:hAnsiTheme="minorHAnsi" w:cstheme="minorHAnsi"/>
                <w:color w:val="000000" w:themeColor="text1"/>
                <w:lang w:val="fr-BE"/>
              </w:rPr>
            </w:pPr>
            <w:r w:rsidRPr="003060F9">
              <w:rPr>
                <w:color w:val="000000" w:themeColor="text1"/>
                <w:sz w:val="18"/>
                <w:lang w:val="fr-BE"/>
              </w:rPr>
              <w:t>Le présent accord ne peut être cédé. Il est consenti pour une durée indéterminée à compter de la date de sa signature. Il peut être retiré à tout moment par le Participant par tout courrier ou courriel à l’adresse ci-dessus mentionné du tiers collecteur, de la Personne Morale Organisatrice et/ou Sibelga.</w:t>
            </w:r>
          </w:p>
        </w:tc>
      </w:tr>
      <w:tr w:rsidR="00BE5222" w:rsidRPr="00DB14FD" w14:paraId="0998BC7F" w14:textId="77777777" w:rsidTr="00982F1A">
        <w:trPr>
          <w:trHeight w:val="311"/>
        </w:trPr>
        <w:tc>
          <w:tcPr>
            <w:tcW w:w="4925" w:type="dxa"/>
            <w:tcBorders>
              <w:top w:val="single" w:sz="4" w:space="0" w:color="000000"/>
              <w:left w:val="single" w:sz="4" w:space="0" w:color="000000"/>
              <w:bottom w:val="single" w:sz="4" w:space="0" w:color="000000"/>
              <w:right w:val="single" w:sz="6" w:space="0" w:color="005EB8"/>
            </w:tcBorders>
            <w:shd w:val="clear" w:color="auto" w:fill="5A2C71"/>
          </w:tcPr>
          <w:p w14:paraId="499A51FC" w14:textId="77777777" w:rsidR="00BE5222" w:rsidRPr="00626D11" w:rsidRDefault="00BE5222" w:rsidP="00796AEB">
            <w:pPr>
              <w:spacing w:after="0" w:line="259" w:lineRule="auto"/>
              <w:rPr>
                <w:rFonts w:asciiTheme="minorHAnsi" w:hAnsiTheme="minorHAnsi" w:cstheme="minorHAnsi"/>
                <w:color w:val="000000" w:themeColor="text1"/>
              </w:rPr>
            </w:pPr>
            <w:r w:rsidRPr="00626D11">
              <w:rPr>
                <w:rFonts w:asciiTheme="minorHAnsi" w:hAnsiTheme="minorHAnsi" w:cstheme="minorHAnsi"/>
                <w:b/>
                <w:color w:val="000000" w:themeColor="text1"/>
              </w:rPr>
              <w:lastRenderedPageBreak/>
              <w:t xml:space="preserve">Date </w:t>
            </w:r>
          </w:p>
        </w:tc>
        <w:tc>
          <w:tcPr>
            <w:tcW w:w="428" w:type="dxa"/>
            <w:vMerge w:val="restart"/>
            <w:tcBorders>
              <w:top w:val="nil"/>
              <w:left w:val="single" w:sz="4" w:space="0" w:color="000000"/>
              <w:bottom w:val="nil"/>
              <w:right w:val="single" w:sz="4" w:space="0" w:color="000000"/>
            </w:tcBorders>
            <w:shd w:val="clear" w:color="auto" w:fill="auto"/>
          </w:tcPr>
          <w:p w14:paraId="404805AA" w14:textId="77777777" w:rsidR="00BE5222" w:rsidRPr="00626D11" w:rsidRDefault="00BE5222" w:rsidP="00796AEB">
            <w:pPr>
              <w:spacing w:after="0" w:line="259" w:lineRule="auto"/>
              <w:ind w:left="6"/>
              <w:rPr>
                <w:rFonts w:asciiTheme="minorHAnsi" w:hAnsiTheme="minorHAnsi" w:cstheme="minorHAnsi"/>
                <w:color w:val="000000" w:themeColor="text1"/>
              </w:rPr>
            </w:pPr>
            <w:r w:rsidRPr="00626D11">
              <w:rPr>
                <w:rFonts w:asciiTheme="minorHAnsi" w:hAnsiTheme="minorHAnsi" w:cstheme="minorHAnsi"/>
                <w:color w:val="000000" w:themeColor="text1"/>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5A2C71"/>
          </w:tcPr>
          <w:p w14:paraId="260E31C9" w14:textId="77777777" w:rsidR="00BE5222" w:rsidRPr="003060F9" w:rsidRDefault="00BE5222" w:rsidP="00796AEB">
            <w:pPr>
              <w:spacing w:after="0" w:line="259" w:lineRule="auto"/>
              <w:ind w:left="2"/>
              <w:rPr>
                <w:rFonts w:asciiTheme="minorHAnsi" w:hAnsiTheme="minorHAnsi" w:cstheme="minorHAnsi"/>
                <w:color w:val="000000" w:themeColor="text1"/>
                <w:lang w:val="fr-BE"/>
              </w:rPr>
            </w:pPr>
            <w:r w:rsidRPr="003060F9">
              <w:rPr>
                <w:rFonts w:asciiTheme="minorHAnsi" w:hAnsiTheme="minorHAnsi" w:cstheme="minorHAnsi"/>
                <w:b/>
                <w:color w:val="000000" w:themeColor="text1"/>
                <w:lang w:val="fr-BE"/>
              </w:rPr>
              <w:t xml:space="preserve">Signature </w:t>
            </w:r>
            <w:r w:rsidRPr="003060F9">
              <w:rPr>
                <w:rFonts w:asciiTheme="minorHAnsi" w:hAnsiTheme="minorHAnsi" w:cstheme="minorHAnsi"/>
                <w:color w:val="000000" w:themeColor="text1"/>
                <w:lang w:val="fr-BE"/>
              </w:rPr>
              <w:t>du Participant (précédée de la mention « Lu et approuvé ») + cachet le cas échéant</w:t>
            </w:r>
            <w:r w:rsidRPr="003060F9">
              <w:rPr>
                <w:rFonts w:asciiTheme="minorHAnsi" w:hAnsiTheme="minorHAnsi" w:cstheme="minorHAnsi"/>
                <w:b/>
                <w:color w:val="000000" w:themeColor="text1"/>
                <w:lang w:val="fr-BE"/>
              </w:rPr>
              <w:t xml:space="preserve"> </w:t>
            </w:r>
          </w:p>
        </w:tc>
      </w:tr>
      <w:tr w:rsidR="00BE5222" w:rsidRPr="00626D11" w14:paraId="5479E8D1" w14:textId="77777777" w:rsidTr="00982F1A">
        <w:trPr>
          <w:trHeight w:val="1034"/>
        </w:trPr>
        <w:tc>
          <w:tcPr>
            <w:tcW w:w="4925" w:type="dxa"/>
            <w:tcBorders>
              <w:top w:val="single" w:sz="4" w:space="0" w:color="000000"/>
              <w:left w:val="single" w:sz="4" w:space="0" w:color="000000"/>
              <w:bottom w:val="single" w:sz="4" w:space="0" w:color="000000"/>
              <w:right w:val="single" w:sz="4" w:space="0" w:color="000000"/>
            </w:tcBorders>
          </w:tcPr>
          <w:p w14:paraId="43840AC2" w14:textId="77777777" w:rsidR="00BE5222" w:rsidRPr="003060F9" w:rsidRDefault="00BE5222" w:rsidP="00796AEB">
            <w:pPr>
              <w:spacing w:after="42" w:line="259" w:lineRule="auto"/>
              <w:rPr>
                <w:rFonts w:asciiTheme="minorHAnsi" w:hAnsiTheme="minorHAnsi" w:cstheme="minorHAnsi"/>
                <w:color w:val="000000" w:themeColor="text1"/>
                <w:lang w:val="fr-BE"/>
              </w:rPr>
            </w:pPr>
            <w:r w:rsidRPr="003060F9">
              <w:rPr>
                <w:rFonts w:asciiTheme="minorHAnsi" w:hAnsiTheme="minorHAnsi" w:cstheme="minorHAnsi"/>
                <w:color w:val="000000" w:themeColor="text1"/>
                <w:sz w:val="16"/>
                <w:lang w:val="fr-BE"/>
              </w:rPr>
              <w:t xml:space="preserve"> </w:t>
            </w:r>
          </w:p>
          <w:p w14:paraId="3B9D9E47" w14:textId="77777777" w:rsidR="00BE5222" w:rsidRPr="00626D11" w:rsidRDefault="00BE5222" w:rsidP="00796AEB">
            <w:pPr>
              <w:spacing w:after="42" w:line="259" w:lineRule="auto"/>
              <w:rPr>
                <w:rFonts w:asciiTheme="minorHAnsi" w:hAnsiTheme="minorHAnsi" w:cstheme="minorHAnsi"/>
                <w:color w:val="000000" w:themeColor="text1"/>
              </w:rPr>
            </w:pPr>
            <w:r w:rsidRPr="00626D11">
              <w:rPr>
                <w:rFonts w:asciiTheme="minorHAnsi" w:hAnsiTheme="minorHAnsi" w:cstheme="minorHAnsi"/>
                <w:color w:val="000000" w:themeColor="text1"/>
              </w:rPr>
              <w:t xml:space="preserve">Fait </w:t>
            </w:r>
            <w:proofErr w:type="gramStart"/>
            <w:r w:rsidRPr="00626D11">
              <w:rPr>
                <w:rFonts w:asciiTheme="minorHAnsi" w:hAnsiTheme="minorHAnsi" w:cstheme="minorHAnsi"/>
                <w:color w:val="000000" w:themeColor="text1"/>
              </w:rPr>
              <w:t>à :</w:t>
            </w:r>
            <w:proofErr w:type="gramEnd"/>
            <w:r w:rsidRPr="00626D11">
              <w:rPr>
                <w:rFonts w:asciiTheme="minorHAnsi" w:hAnsiTheme="minorHAnsi" w:cstheme="minorHAnsi"/>
                <w:color w:val="000000" w:themeColor="text1"/>
              </w:rPr>
              <w:t xml:space="preserve"> _ _ _ _ _ _ _ _ _ _ _ _ _ _ _ _ _ _ _ _ _ _ _ _ _ _ _ _ </w:t>
            </w:r>
          </w:p>
          <w:p w14:paraId="28CDCF8E" w14:textId="77777777" w:rsidR="00BE5222" w:rsidRPr="00626D11" w:rsidRDefault="00BE5222" w:rsidP="00796AEB">
            <w:pPr>
              <w:spacing w:after="45" w:line="259" w:lineRule="auto"/>
              <w:rPr>
                <w:rFonts w:asciiTheme="minorHAnsi" w:hAnsiTheme="minorHAnsi" w:cstheme="minorHAnsi"/>
                <w:color w:val="000000" w:themeColor="text1"/>
              </w:rPr>
            </w:pPr>
            <w:r w:rsidRPr="00626D11">
              <w:rPr>
                <w:rFonts w:asciiTheme="minorHAnsi" w:hAnsiTheme="minorHAnsi" w:cstheme="minorHAnsi"/>
                <w:color w:val="000000" w:themeColor="text1"/>
              </w:rPr>
              <w:t xml:space="preserve"> </w:t>
            </w:r>
          </w:p>
          <w:p w14:paraId="7AA0322E" w14:textId="77777777" w:rsidR="00BE5222" w:rsidRPr="00626D11" w:rsidRDefault="00BE5222" w:rsidP="00796AEB">
            <w:pPr>
              <w:spacing w:after="0" w:line="259" w:lineRule="auto"/>
              <w:rPr>
                <w:rFonts w:asciiTheme="minorHAnsi" w:hAnsiTheme="minorHAnsi" w:cstheme="minorHAnsi"/>
                <w:color w:val="000000" w:themeColor="text1"/>
              </w:rPr>
            </w:pPr>
            <w:proofErr w:type="gramStart"/>
            <w:r w:rsidRPr="00626D11">
              <w:rPr>
                <w:rFonts w:asciiTheme="minorHAnsi" w:hAnsiTheme="minorHAnsi" w:cstheme="minorHAnsi"/>
                <w:color w:val="000000" w:themeColor="text1"/>
              </w:rPr>
              <w:t>Le :</w:t>
            </w:r>
            <w:proofErr w:type="gramEnd"/>
            <w:r w:rsidRPr="00626D11">
              <w:rPr>
                <w:rFonts w:asciiTheme="minorHAnsi" w:hAnsiTheme="minorHAnsi" w:cstheme="minorHAnsi"/>
                <w:color w:val="000000" w:themeColor="text1"/>
              </w:rPr>
              <w:t xml:space="preserve"> _ _ / _ _ / 20_ _ </w:t>
            </w:r>
          </w:p>
          <w:p w14:paraId="6EB2065E" w14:textId="77777777" w:rsidR="00BE5222" w:rsidRPr="00626D11" w:rsidRDefault="00BE5222" w:rsidP="00796AEB">
            <w:pPr>
              <w:spacing w:after="0" w:line="259" w:lineRule="auto"/>
              <w:rPr>
                <w:rFonts w:asciiTheme="minorHAnsi" w:hAnsiTheme="minorHAnsi" w:cstheme="minorHAnsi"/>
                <w:color w:val="000000" w:themeColor="text1"/>
              </w:rPr>
            </w:pPr>
          </w:p>
        </w:tc>
        <w:tc>
          <w:tcPr>
            <w:tcW w:w="0" w:type="auto"/>
            <w:vMerge/>
            <w:tcBorders>
              <w:top w:val="nil"/>
              <w:left w:val="single" w:sz="4" w:space="0" w:color="000000"/>
              <w:bottom w:val="nil"/>
              <w:right w:val="single" w:sz="4" w:space="0" w:color="000000"/>
            </w:tcBorders>
            <w:shd w:val="clear" w:color="auto" w:fill="auto"/>
          </w:tcPr>
          <w:p w14:paraId="3EAB4780" w14:textId="77777777" w:rsidR="00BE5222" w:rsidRPr="00626D11" w:rsidRDefault="00BE5222" w:rsidP="00796AEB">
            <w:pPr>
              <w:spacing w:after="160" w:line="259" w:lineRule="auto"/>
              <w:rPr>
                <w:rFonts w:asciiTheme="minorHAnsi" w:hAnsiTheme="minorHAnsi" w:cstheme="minorHAnsi"/>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tcPr>
          <w:p w14:paraId="4BE2BD03" w14:textId="77777777" w:rsidR="00BE5222" w:rsidRPr="00626D11" w:rsidRDefault="00BE5222" w:rsidP="00796AEB">
            <w:pPr>
              <w:spacing w:after="0" w:line="259" w:lineRule="auto"/>
              <w:ind w:left="2"/>
              <w:rPr>
                <w:rFonts w:asciiTheme="minorHAnsi" w:hAnsiTheme="minorHAnsi" w:cstheme="minorHAnsi"/>
                <w:color w:val="000000" w:themeColor="text1"/>
              </w:rPr>
            </w:pPr>
            <w:r w:rsidRPr="00626D11">
              <w:rPr>
                <w:rFonts w:asciiTheme="minorHAnsi" w:hAnsiTheme="minorHAnsi" w:cstheme="minorHAnsi"/>
                <w:color w:val="000000" w:themeColor="text1"/>
                <w:sz w:val="16"/>
              </w:rPr>
              <w:t xml:space="preserve"> </w:t>
            </w:r>
          </w:p>
        </w:tc>
      </w:tr>
    </w:tbl>
    <w:p w14:paraId="63E573C3" w14:textId="77777777" w:rsidR="00EA7B29" w:rsidRPr="00EA7B29" w:rsidRDefault="00EA7B29" w:rsidP="00BE5222">
      <w:pPr>
        <w:rPr>
          <w:lang w:val="fr-FR" w:eastAsia="fr-BE"/>
        </w:rPr>
      </w:pPr>
    </w:p>
    <w:sectPr w:rsidR="00EA7B29" w:rsidRPr="00EA7B29" w:rsidSect="004B112C">
      <w:headerReference w:type="default" r:id="rId14"/>
      <w:footerReference w:type="default" r:id="rId15"/>
      <w:headerReference w:type="first" r:id="rId16"/>
      <w:footerReference w:type="first" r:id="rId17"/>
      <w:pgSz w:w="11906" w:h="16838" w:code="9"/>
      <w:pgMar w:top="1440" w:right="1440" w:bottom="1440" w:left="1440" w:header="454" w:footer="28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A6EE" w14:textId="77777777" w:rsidR="00FA6410" w:rsidRDefault="00FA6410">
      <w:r>
        <w:separator/>
      </w:r>
    </w:p>
  </w:endnote>
  <w:endnote w:type="continuationSeparator" w:id="0">
    <w:p w14:paraId="315ADD92" w14:textId="77777777" w:rsidR="00FA6410" w:rsidRDefault="00FA6410">
      <w:r>
        <w:continuationSeparator/>
      </w:r>
    </w:p>
  </w:endnote>
  <w:endnote w:type="continuationNotice" w:id="1">
    <w:p w14:paraId="561C8997" w14:textId="77777777" w:rsidR="00FA6410" w:rsidRDefault="00FA6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phine">
    <w:panose1 w:val="00000000000000000000"/>
    <w:charset w:val="00"/>
    <w:family w:val="swiss"/>
    <w:notTrueType/>
    <w:pitch w:val="default"/>
    <w:sig w:usb0="00000003" w:usb1="00000000" w:usb2="00000000" w:usb3="00000000" w:csb0="00000001" w:csb1="00000000"/>
  </w:font>
  <w:font w:name="NotDefSpec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B79" w14:textId="77777777" w:rsidR="00EE7AAE" w:rsidRDefault="00EE7AAE" w:rsidP="003F20B2">
    <w:pPr>
      <w:pStyle w:val="En-tte"/>
      <w:ind w:left="-1418" w:right="-1418"/>
      <w:jc w:val="center"/>
    </w:pPr>
    <w:r>
      <w:rPr>
        <w:noProof/>
        <w:sz w:val="15"/>
        <w:lang w:val="fr-BE" w:eastAsia="fr-BE"/>
      </w:rPr>
      <mc:AlternateContent>
        <mc:Choice Requires="wps">
          <w:drawing>
            <wp:anchor distT="0" distB="0" distL="114300" distR="114300" simplePos="0" relativeHeight="251658241" behindDoc="0" locked="0" layoutInCell="1" allowOverlap="1" wp14:anchorId="08DE2C34" wp14:editId="4E5286CE">
              <wp:simplePos x="0" y="0"/>
              <wp:positionH relativeFrom="column">
                <wp:posOffset>5973445</wp:posOffset>
              </wp:positionH>
              <wp:positionV relativeFrom="paragraph">
                <wp:posOffset>538784</wp:posOffset>
              </wp:positionV>
              <wp:extent cx="436245" cy="305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EBDB" w14:textId="77777777" w:rsidR="00EE7AAE" w:rsidRPr="00EC5F51" w:rsidRDefault="00EE7AAE" w:rsidP="003F20B2">
                          <w:pPr>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6A0F3C">
                            <w:rPr>
                              <w:noProof/>
                              <w:color w:val="FFFFFF"/>
                              <w:lang w:val="fr-FR"/>
                            </w:rPr>
                            <w:t>3</w:t>
                          </w:r>
                          <w:r w:rsidRPr="00EC5F51">
                            <w:rPr>
                              <w:color w:val="FFFFFF"/>
                              <w:lang w:val="fr-F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E2C34" id="_x0000_t202" coordsize="21600,21600" o:spt="202" path="m,l,21600r21600,l21600,xe">
              <v:stroke joinstyle="miter"/>
              <v:path gradientshapeok="t" o:connecttype="rect"/>
            </v:shapetype>
            <v:shape id="Text Box 2" o:spid="_x0000_s1027" type="#_x0000_t202" style="position:absolute;left:0;text-align:left;margin-left:470.35pt;margin-top:42.4pt;width:34.35pt;height:2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3h8QEAAMUDAAAOAAAAZHJzL2Uyb0RvYy54bWysU9uO0zAQfUfiHyy/06RtukD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" filled="f" stroked="f">
              <v:textbox>
                <w:txbxContent>
                  <w:p w14:paraId="0016EBDB" w14:textId="77777777" w:rsidR="00EE7AAE" w:rsidRPr="00EC5F51" w:rsidRDefault="00EE7AAE" w:rsidP="003F20B2">
                    <w:pPr>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6A0F3C">
                      <w:rPr>
                        <w:noProof/>
                        <w:color w:val="FFFFFF"/>
                        <w:lang w:val="fr-FR"/>
                      </w:rPr>
                      <w:t>3</w:t>
                    </w:r>
                    <w:r w:rsidRPr="00EC5F51">
                      <w:rPr>
                        <w:color w:val="FFFFFF"/>
                        <w:lang w:val="fr-F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216" w14:textId="77777777" w:rsidR="00EE7AAE" w:rsidRDefault="00EE7AAE" w:rsidP="009F6426">
    <w:pPr>
      <w:pStyle w:val="En-tte"/>
    </w:pPr>
    <w:r>
      <w:rPr>
        <w:noProof/>
        <w:lang w:val="fr-BE" w:eastAsia="fr-BE"/>
      </w:rPr>
      <mc:AlternateContent>
        <mc:Choice Requires="wps">
          <w:drawing>
            <wp:anchor distT="0" distB="0" distL="114300" distR="114300" simplePos="0" relativeHeight="251658242" behindDoc="0" locked="0" layoutInCell="1" allowOverlap="1" wp14:anchorId="4F0A645A" wp14:editId="5CB8B087">
              <wp:simplePos x="0" y="0"/>
              <wp:positionH relativeFrom="margin">
                <wp:posOffset>57150</wp:posOffset>
              </wp:positionH>
              <wp:positionV relativeFrom="paragraph">
                <wp:posOffset>59055</wp:posOffset>
              </wp:positionV>
              <wp:extent cx="5760000"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EE0B" id="Connecteur droit 2"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65pt" to="45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" strokecolor="#f68c36 [3049]">
              <w10:wrap anchorx="margin"/>
            </v:line>
          </w:pict>
        </mc:Fallback>
      </mc:AlternateContent>
    </w:r>
  </w:p>
  <w:p w14:paraId="4D6390BC" w14:textId="77777777" w:rsidR="00EE7AAE" w:rsidRPr="009F6426" w:rsidRDefault="00EE7AAE" w:rsidP="00874CA5">
    <w:pPr>
      <w:pStyle w:val="Pieddepage"/>
      <w:jc w:val="center"/>
      <w:rPr>
        <w:rFonts w:ascii="Arial" w:hAnsi="Arial" w:cs="Arial"/>
      </w:rPr>
    </w:pPr>
  </w:p>
  <w:p w14:paraId="7FB465B8" w14:textId="77777777" w:rsidR="00EE7AAE" w:rsidRDefault="00EE7AAE" w:rsidP="00024567">
    <w:pPr>
      <w:pStyle w:val="Pieddepage"/>
      <w:tabs>
        <w:tab w:val="left" w:pos="-4395"/>
      </w:tabs>
      <w:ind w:left="-1418" w:right="-1418"/>
      <w:jc w:val="center"/>
    </w:pPr>
    <w:r>
      <w:rPr>
        <w:noProof/>
        <w:lang w:val="fr-BE" w:eastAsia="fr-BE"/>
      </w:rPr>
      <mc:AlternateContent>
        <mc:Choice Requires="wps">
          <w:drawing>
            <wp:anchor distT="0" distB="0" distL="114300" distR="114300" simplePos="0" relativeHeight="251658240" behindDoc="0" locked="0" layoutInCell="1" allowOverlap="1" wp14:anchorId="34591119" wp14:editId="57F1AEB1">
              <wp:simplePos x="0" y="0"/>
              <wp:positionH relativeFrom="column">
                <wp:posOffset>5922424</wp:posOffset>
              </wp:positionH>
              <wp:positionV relativeFrom="paragraph">
                <wp:posOffset>537955</wp:posOffset>
              </wp:positionV>
              <wp:extent cx="540689" cy="310101"/>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9"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6BC9E" w14:textId="77777777" w:rsidR="00EE7AAE" w:rsidRPr="00EC5F51" w:rsidRDefault="00EE7AAE" w:rsidP="00024567">
                          <w:pPr>
                            <w:jc w:val="center"/>
                            <w:rPr>
                              <w:color w:val="FFFFFF"/>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91119" id="_x0000_t202" coordsize="21600,21600" o:spt="202" path="m,l,21600r21600,l21600,xe">
              <v:stroke joinstyle="miter"/>
              <v:path gradientshapeok="t" o:connecttype="rect"/>
            </v:shapetype>
            <v:shape id="Text Box 1" o:spid="_x0000_s1028" type="#_x0000_t202" style="position:absolute;left:0;text-align:left;margin-left:466.35pt;margin-top:42.35pt;width:42.5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" filled="f" stroked="f">
              <v:textbox>
                <w:txbxContent>
                  <w:p w14:paraId="0F06BC9E" w14:textId="77777777" w:rsidR="00EE7AAE" w:rsidRPr="00EC5F51" w:rsidRDefault="00EE7AAE" w:rsidP="00024567">
                    <w:pPr>
                      <w:jc w:val="center"/>
                      <w:rPr>
                        <w:color w:val="FFFFFF"/>
                        <w:lang w:val="fr-F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74E1" w14:textId="77777777" w:rsidR="00FA6410" w:rsidRDefault="00FA6410">
      <w:r>
        <w:separator/>
      </w:r>
    </w:p>
  </w:footnote>
  <w:footnote w:type="continuationSeparator" w:id="0">
    <w:p w14:paraId="50FA4C86" w14:textId="77777777" w:rsidR="00FA6410" w:rsidRDefault="00FA6410">
      <w:r>
        <w:continuationSeparator/>
      </w:r>
    </w:p>
  </w:footnote>
  <w:footnote w:type="continuationNotice" w:id="1">
    <w:p w14:paraId="6BF8C2E4" w14:textId="77777777" w:rsidR="00FA6410" w:rsidRDefault="00FA64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9944" w14:textId="77777777" w:rsidR="00EE7AAE" w:rsidRPr="00911941" w:rsidRDefault="00EE7AAE" w:rsidP="00411219">
    <w:pPr>
      <w:spacing w:line="180" w:lineRule="exact"/>
      <w:ind w:left="-249"/>
      <w:jc w:val="center"/>
      <w:rPr>
        <w:sz w:val="15"/>
        <w:szCs w:val="15"/>
      </w:rPr>
    </w:pPr>
    <w:r w:rsidRPr="00911941">
      <w:rPr>
        <w:sz w:val="15"/>
        <w:szCs w:val="15"/>
      </w:rPr>
      <w:fldChar w:fldCharType="begin"/>
    </w:r>
    <w:r w:rsidRPr="00911941">
      <w:rPr>
        <w:sz w:val="15"/>
        <w:szCs w:val="15"/>
      </w:rPr>
      <w:instrText xml:space="preserve"> TITLE  \* MERGEFORMAT </w:instrText>
    </w:r>
    <w:r w:rsidRPr="00911941">
      <w:rPr>
        <w:sz w:val="15"/>
        <w:szCs w:val="15"/>
      </w:rPr>
      <w:fldChar w:fldCharType="separate"/>
    </w:r>
    <w:r>
      <w:rPr>
        <w:sz w:val="15"/>
        <w:szCs w:val="15"/>
      </w:rPr>
      <w:t xml:space="preserve">Convention PMO – </w:t>
    </w:r>
    <w:proofErr w:type="spellStart"/>
    <w:r>
      <w:rPr>
        <w:sz w:val="15"/>
        <w:szCs w:val="15"/>
      </w:rPr>
      <w:t>Producteur</w:t>
    </w:r>
    <w:proofErr w:type="spellEnd"/>
    <w:r>
      <w:rPr>
        <w:sz w:val="15"/>
        <w:szCs w:val="15"/>
      </w:rPr>
      <w:t xml:space="preserve"> OAC</w:t>
    </w:r>
    <w:r w:rsidRPr="00911941">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1271" w14:textId="77777777" w:rsidR="00EE7AAE" w:rsidRDefault="00EE7AAE" w:rsidP="00EC61F4">
    <w:pPr>
      <w:pStyle w:val="En-tte"/>
      <w:tabs>
        <w:tab w:val="clear" w:pos="4536"/>
        <w:tab w:val="clear" w:pos="9072"/>
        <w:tab w:val="left" w:pos="1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5D86A04E" id="_x0000_i1026" style="width:12.6pt;height:10.45pt" coordsize="21600,21600"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25pt;height:222pt" o:bullet="t">
        <v:imagedata r:id="rId2" o:title="puce_02"/>
      </v:shape>
    </w:pict>
  </w:numPicBullet>
  <w:numPicBullet w:numPicBulletId="2">
    <w:pict>
      <v:shape id="_x0000_i1028" type="#_x0000_t75" style="width:192pt;height:185.25pt" o:bullet="t">
        <v:imagedata r:id="rId3" o:title="puce_03"/>
      </v:shape>
    </w:pict>
  </w:numPicBullet>
  <w:numPicBullet w:numPicBulletId="3">
    <w:pict>
      <v:shape id="_x0000_i1029" type="#_x0000_t75" style="width:12.95pt;height:11.15pt" o:bullet="t">
        <v:imagedata r:id="rId4" o:title="fleche-ppt-3"/>
      </v:shape>
    </w:pict>
  </w:numPicBullet>
  <w:numPicBullet w:numPicBulletId="4">
    <w:pict>
      <v:shape id="_x0000_i1030" type="#_x0000_t75" style="width:224.25pt;height:222pt" o:bullet="t">
        <v:imagedata r:id="rId5" o:title="clip_image001"/>
      </v:shape>
    </w:pict>
  </w:numPicBullet>
  <w:abstractNum w:abstractNumId="0" w15:restartNumberingAfterBreak="0">
    <w:nsid w:val="00000007"/>
    <w:multiLevelType w:val="multilevel"/>
    <w:tmpl w:val="3A4E4BFC"/>
    <w:name w:val="APERe_Liste"/>
    <w:lvl w:ilvl="0">
      <w:start w:val="2"/>
      <w:numFmt w:val="bullet"/>
      <w:pStyle w:val="Puce1"/>
      <w:suff w:val="space"/>
      <w:lvlText w:val=""/>
      <w:lvlPicBulletId w:val="0"/>
      <w:lvlJc w:val="left"/>
      <w:pPr>
        <w:ind w:left="0" w:firstLine="0"/>
      </w:pPr>
      <w:rPr>
        <w:rFonts w:ascii="Symbol" w:hAnsi="Symbol" w:hint="default"/>
        <w:color w:val="auto"/>
        <w:position w:val="0"/>
        <w:sz w:val="24"/>
      </w:rPr>
    </w:lvl>
    <w:lvl w:ilvl="1">
      <w:start w:val="1"/>
      <w:numFmt w:val="bullet"/>
      <w:suff w:val="space"/>
      <w:lvlText w:val=""/>
      <w:lvlPicBulletId w:val="1"/>
      <w:lvlJc w:val="left"/>
      <w:pPr>
        <w:ind w:left="646" w:firstLine="0"/>
      </w:pPr>
      <w:rPr>
        <w:rFonts w:ascii="Symbol" w:hAnsi="Symbol" w:hint="default"/>
        <w:color w:val="auto"/>
        <w:position w:val="0"/>
        <w:sz w:val="24"/>
      </w:rPr>
    </w:lvl>
    <w:lvl w:ilvl="2">
      <w:start w:val="1"/>
      <w:numFmt w:val="bullet"/>
      <w:suff w:val="space"/>
      <w:lvlText w:val=""/>
      <w:lvlPicBulletId w:val="3"/>
      <w:lvlJc w:val="left"/>
      <w:pPr>
        <w:ind w:left="1293" w:firstLine="0"/>
      </w:pPr>
      <w:rPr>
        <w:rFonts w:ascii="Symbol" w:hAnsi="Symbol" w:hint="default"/>
        <w:color w:val="auto"/>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2E24944"/>
    <w:multiLevelType w:val="multilevel"/>
    <w:tmpl w:val="08C48B26"/>
    <w:lvl w:ilvl="0">
      <w:start w:val="1"/>
      <w:numFmt w:val="bullet"/>
      <w:pStyle w:val="Paragraphedeliste"/>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2" w15:restartNumberingAfterBreak="0">
    <w:nsid w:val="147F1225"/>
    <w:multiLevelType w:val="hybridMultilevel"/>
    <w:tmpl w:val="90EAE4E6"/>
    <w:lvl w:ilvl="0" w:tplc="95F0BD4A">
      <w:start w:val="1"/>
      <w:numFmt w:val="bullet"/>
      <w:pStyle w:val="Puce3"/>
      <w:lvlText w:val=""/>
      <w:lvlPicBulletId w:val="2"/>
      <w:lvlJc w:val="left"/>
      <w:pPr>
        <w:ind w:left="1400" w:hanging="360"/>
      </w:pPr>
      <w:rPr>
        <w:rFonts w:ascii="Symbol" w:hAnsi="Symbol" w:hint="default"/>
        <w:color w:val="auto"/>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3" w15:restartNumberingAfterBreak="0">
    <w:nsid w:val="17A138DF"/>
    <w:multiLevelType w:val="multilevel"/>
    <w:tmpl w:val="3F26E0DC"/>
    <w:lvl w:ilvl="0">
      <w:start w:val="1"/>
      <w:numFmt w:val="bullet"/>
      <w:pStyle w:val="puces"/>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4" w15:restartNumberingAfterBreak="0">
    <w:nsid w:val="21171FD6"/>
    <w:multiLevelType w:val="hybridMultilevel"/>
    <w:tmpl w:val="3342DE14"/>
    <w:lvl w:ilvl="0" w:tplc="91EC9ADE">
      <w:start w:val="1"/>
      <w:numFmt w:val="decimal"/>
      <w:lvlText w:val="Annexe %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1BC577F"/>
    <w:multiLevelType w:val="hybridMultilevel"/>
    <w:tmpl w:val="A894B9C2"/>
    <w:lvl w:ilvl="0" w:tplc="BD481CD4">
      <w:start w:val="1"/>
      <w:numFmt w:val="decimal"/>
      <w:pStyle w:val="M1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A1A5C"/>
    <w:multiLevelType w:val="hybridMultilevel"/>
    <w:tmpl w:val="742C30C0"/>
    <w:lvl w:ilvl="0" w:tplc="94E0FD20">
      <w:start w:val="1"/>
      <w:numFmt w:val="bullet"/>
      <w:lvlText w:val="-"/>
      <w:lvlJc w:val="left"/>
      <w:pPr>
        <w:ind w:left="1800" w:hanging="360"/>
      </w:pPr>
      <w:rPr>
        <w:rFonts w:ascii="Verdana" w:eastAsia="Calibri" w:hAnsi="Verdana" w:cs="Times New Roman" w:hint="default"/>
      </w:rPr>
    </w:lvl>
    <w:lvl w:ilvl="1" w:tplc="08090003">
      <w:start w:val="1"/>
      <w:numFmt w:val="bullet"/>
      <w:lvlText w:val="o"/>
      <w:lvlJc w:val="left"/>
      <w:pPr>
        <w:ind w:left="3829" w:hanging="360"/>
      </w:pPr>
      <w:rPr>
        <w:rFonts w:ascii="Courier New" w:hAnsi="Courier New" w:cs="Courier New" w:hint="default"/>
      </w:rPr>
    </w:lvl>
    <w:lvl w:ilvl="2" w:tplc="08090005" w:tentative="1">
      <w:start w:val="1"/>
      <w:numFmt w:val="bullet"/>
      <w:lvlText w:val=""/>
      <w:lvlJc w:val="left"/>
      <w:pPr>
        <w:ind w:left="4549" w:hanging="360"/>
      </w:pPr>
      <w:rPr>
        <w:rFonts w:ascii="Wingdings" w:hAnsi="Wingdings" w:hint="default"/>
      </w:rPr>
    </w:lvl>
    <w:lvl w:ilvl="3" w:tplc="08090001">
      <w:start w:val="1"/>
      <w:numFmt w:val="bullet"/>
      <w:lvlText w:val=""/>
      <w:lvlJc w:val="left"/>
      <w:pPr>
        <w:ind w:left="5269" w:hanging="360"/>
      </w:pPr>
      <w:rPr>
        <w:rFonts w:ascii="Symbol" w:hAnsi="Symbol" w:hint="default"/>
      </w:rPr>
    </w:lvl>
    <w:lvl w:ilvl="4" w:tplc="08090003">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7" w15:restartNumberingAfterBreak="0">
    <w:nsid w:val="28895C5F"/>
    <w:multiLevelType w:val="hybridMultilevel"/>
    <w:tmpl w:val="788CF508"/>
    <w:lvl w:ilvl="0" w:tplc="8580048A">
      <w:start w:val="1"/>
      <w:numFmt w:val="bullet"/>
      <w:pStyle w:val="M1TE"/>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7522A"/>
    <w:multiLevelType w:val="hybridMultilevel"/>
    <w:tmpl w:val="03F05B44"/>
    <w:lvl w:ilvl="0" w:tplc="A1CA562A">
      <w:start w:val="1"/>
      <w:numFmt w:val="lowerLetter"/>
      <w:pStyle w:val="M3T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03626"/>
    <w:multiLevelType w:val="hybridMultilevel"/>
    <w:tmpl w:val="C4EE6AA0"/>
    <w:lvl w:ilvl="0" w:tplc="FDA8A0A2">
      <w:start w:val="1"/>
      <w:numFmt w:val="bullet"/>
      <w:pStyle w:val="M4TE"/>
      <w:lvlText w:val="-"/>
      <w:lvlJc w:val="left"/>
      <w:pPr>
        <w:ind w:left="720" w:hanging="360"/>
      </w:pPr>
      <w:rPr>
        <w:rFonts w:ascii="Verdana" w:hAnsi="Verdana" w:hint="default"/>
        <w:b w:val="0"/>
        <w:i w:val="0"/>
        <w:sz w:val="20"/>
      </w:rPr>
    </w:lvl>
    <w:lvl w:ilvl="1" w:tplc="E1806C1C">
      <w:start w:val="1"/>
      <w:numFmt w:val="lowerLetter"/>
      <w:lvlText w:val="(%2)"/>
      <w:lvlJc w:val="left"/>
      <w:pPr>
        <w:ind w:left="1440" w:hanging="360"/>
      </w:pPr>
      <w:rPr>
        <w:rFonts w:ascii="Times New Roman" w:hAnsi="Times New Roman"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25B31"/>
    <w:multiLevelType w:val="hybridMultilevel"/>
    <w:tmpl w:val="71BCAF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4781234"/>
    <w:multiLevelType w:val="hybridMultilevel"/>
    <w:tmpl w:val="F3780C60"/>
    <w:lvl w:ilvl="0" w:tplc="975057FC">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7FE386F"/>
    <w:multiLevelType w:val="multilevel"/>
    <w:tmpl w:val="1AB03532"/>
    <w:lvl w:ilvl="0">
      <w:start w:val="1"/>
      <w:numFmt w:val="bullet"/>
      <w:pStyle w:val="ListePunkt"/>
      <w:lvlText w:val=""/>
      <w:lvlJc w:val="left"/>
      <w:pPr>
        <w:ind w:left="360" w:hanging="360"/>
      </w:pPr>
      <w:rPr>
        <w:rFonts w:ascii="Wingdings" w:hAnsi="Wingding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13" w15:restartNumberingAfterBreak="0">
    <w:nsid w:val="38FB435C"/>
    <w:multiLevelType w:val="hybridMultilevel"/>
    <w:tmpl w:val="AB067D9C"/>
    <w:lvl w:ilvl="0" w:tplc="91EC9ADE">
      <w:start w:val="1"/>
      <w:numFmt w:val="decimal"/>
      <w:lvlText w:val="Annexe %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C6D52"/>
    <w:multiLevelType w:val="multilevel"/>
    <w:tmpl w:val="55506232"/>
    <w:lvl w:ilvl="0">
      <w:start w:val="1"/>
      <w:numFmt w:val="decimal"/>
      <w:pStyle w:val="M1H"/>
      <w:lvlText w:val="Section %1."/>
      <w:lvlJc w:val="left"/>
      <w:pPr>
        <w:ind w:left="360" w:hanging="360"/>
      </w:pPr>
      <w:rPr>
        <w:rFonts w:ascii="Verdana" w:hAnsi="Verdana" w:hint="default"/>
        <w:b w:val="0"/>
        <w:i w:val="0"/>
        <w:sz w:val="20"/>
      </w:rPr>
    </w:lvl>
    <w:lvl w:ilvl="1">
      <w:start w:val="1"/>
      <w:numFmt w:val="upperRoman"/>
      <w:pStyle w:val="M2H"/>
      <w:lvlText w:val="%2."/>
      <w:lvlJc w:val="left"/>
      <w:pPr>
        <w:ind w:left="720" w:hanging="360"/>
      </w:pPr>
      <w:rPr>
        <w:rFonts w:ascii="Verdana" w:hAnsi="Verdana" w:hint="default"/>
        <w:b w:val="0"/>
        <w:i w:val="0"/>
        <w:sz w:val="20"/>
      </w:rPr>
    </w:lvl>
    <w:lvl w:ilvl="2">
      <w:start w:val="1"/>
      <w:numFmt w:val="decimal"/>
      <w:pStyle w:val="M3H"/>
      <w:lvlText w:val="Article %3"/>
      <w:lvlJc w:val="left"/>
      <w:pPr>
        <w:ind w:left="1080" w:hanging="360"/>
      </w:pPr>
      <w:rPr>
        <w:rFonts w:ascii="Verdana" w:hAnsi="Verdana" w:hint="default"/>
        <w:b/>
        <w:i w:val="0"/>
        <w:sz w:val="20"/>
      </w:rPr>
    </w:lvl>
    <w:lvl w:ilvl="3">
      <w:start w:val="1"/>
      <w:numFmt w:val="decimal"/>
      <w:pStyle w:val="M4H"/>
      <w:lvlText w:val="%3.%4."/>
      <w:lvlJc w:val="left"/>
      <w:pPr>
        <w:ind w:left="1440" w:hanging="360"/>
      </w:pPr>
      <w:rPr>
        <w:rFonts w:ascii="Verdana" w:hAnsi="Verdana" w:hint="default"/>
        <w:b w:val="0"/>
        <w:i w:val="0"/>
        <w:sz w:val="20"/>
      </w:rPr>
    </w:lvl>
    <w:lvl w:ilvl="4">
      <w:start w:val="1"/>
      <w:numFmt w:val="decimal"/>
      <w:pStyle w:val="M5H"/>
      <w:lvlText w:val="%3.%4.%5."/>
      <w:lvlJc w:val="left"/>
      <w:pPr>
        <w:ind w:left="1800" w:hanging="360"/>
      </w:pPr>
      <w:rPr>
        <w:rFonts w:ascii="Verdana" w:hAnsi="Verdana" w:hint="default"/>
        <w:b w:val="0"/>
        <w:i w:val="0"/>
        <w:sz w:val="20"/>
      </w:rPr>
    </w:lvl>
    <w:lvl w:ilvl="5">
      <w:start w:val="1"/>
      <w:numFmt w:val="decimal"/>
      <w:pStyle w:val="M6H"/>
      <w:lvlText w:val="%3.%4.%5.%6."/>
      <w:lvlJc w:val="left"/>
      <w:pPr>
        <w:ind w:left="2160" w:hanging="360"/>
      </w:pPr>
      <w:rPr>
        <w:rFonts w:ascii="Verdana" w:hAnsi="Verdana" w:hint="default"/>
        <w:b w:val="0"/>
        <w:i/>
        <w:sz w:val="20"/>
      </w:rPr>
    </w:lvl>
    <w:lvl w:ilvl="6">
      <w:start w:val="1"/>
      <w:numFmt w:val="lowerLetter"/>
      <w:pStyle w:val="M7H"/>
      <w:lvlText w:val="(%7)"/>
      <w:lvlJc w:val="left"/>
      <w:pPr>
        <w:ind w:left="2520" w:hanging="360"/>
      </w:pPr>
      <w:rPr>
        <w:rFonts w:ascii="Verdana" w:hAnsi="Verdana"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3D1362"/>
    <w:multiLevelType w:val="hybridMultilevel"/>
    <w:tmpl w:val="9984E46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93E4F"/>
    <w:multiLevelType w:val="multilevel"/>
    <w:tmpl w:val="70FC064A"/>
    <w:lvl w:ilvl="0">
      <w:start w:val="1"/>
      <w:numFmt w:val="decimal"/>
      <w:lvlText w:val="Section %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Article %3."/>
      <w:lvlJc w:val="left"/>
      <w:pPr>
        <w:ind w:left="1080" w:hanging="360"/>
      </w:pPr>
      <w:rPr>
        <w:rFonts w:ascii="Verdana" w:hAnsi="Verdana" w:cs="Times New Roman" w:hint="default"/>
        <w:b/>
        <w:bCs w:val="0"/>
        <w:i w:val="0"/>
        <w:iCs w:val="0"/>
        <w:cap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44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3.%4.%5."/>
      <w:lvlJc w:val="left"/>
      <w:pPr>
        <w:ind w:left="1800" w:hanging="360"/>
      </w:pPr>
      <w:rPr>
        <w:rFonts w:hint="default"/>
        <w:b w:val="0"/>
        <w:sz w:val="20"/>
        <w:szCs w:val="20"/>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457370"/>
    <w:multiLevelType w:val="hybridMultilevel"/>
    <w:tmpl w:val="C668FAD0"/>
    <w:lvl w:ilvl="0" w:tplc="B17C7CE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AD97F03"/>
    <w:multiLevelType w:val="hybridMultilevel"/>
    <w:tmpl w:val="BA74AD12"/>
    <w:lvl w:ilvl="0" w:tplc="1EA2AFEC">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2548F82">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AC4794">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EA4DE">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06969E">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306C03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92E8E8">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D981898">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8CABB2">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E35A21"/>
    <w:multiLevelType w:val="hybridMultilevel"/>
    <w:tmpl w:val="980454B0"/>
    <w:lvl w:ilvl="0" w:tplc="40022076">
      <w:start w:val="1"/>
      <w:numFmt w:val="bullet"/>
      <w:lvlText w:val=""/>
      <w:lvlJc w:val="left"/>
      <w:pPr>
        <w:ind w:left="345" w:hanging="360"/>
      </w:pPr>
      <w:rPr>
        <w:rFonts w:ascii="Wingdings" w:eastAsia="Verdana" w:hAnsi="Wingdings" w:cs="Verdana"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0"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21" w15:restartNumberingAfterBreak="0">
    <w:nsid w:val="6A201A02"/>
    <w:multiLevelType w:val="hybridMultilevel"/>
    <w:tmpl w:val="FA703DF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17481"/>
    <w:multiLevelType w:val="hybridMultilevel"/>
    <w:tmpl w:val="6E2E6536"/>
    <w:lvl w:ilvl="0" w:tplc="8D905D6E">
      <w:start w:val="1"/>
      <w:numFmt w:val="bullet"/>
      <w:pStyle w:val="Puce2"/>
      <w:lvlText w:val=""/>
      <w:lvlPicBulletId w:val="1"/>
      <w:lvlJc w:val="left"/>
      <w:pPr>
        <w:ind w:left="1004" w:hanging="360"/>
      </w:pPr>
      <w:rPr>
        <w:rFonts w:ascii="Symbol" w:hAnsi="Symbol" w:hint="default"/>
        <w:color w:val="auto"/>
      </w:rPr>
    </w:lvl>
    <w:lvl w:ilvl="1" w:tplc="080C0003">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20"/>
  </w:num>
  <w:num w:numId="2">
    <w:abstractNumId w:val="0"/>
  </w:num>
  <w:num w:numId="3">
    <w:abstractNumId w:val="22"/>
  </w:num>
  <w:num w:numId="4">
    <w:abstractNumId w:val="2"/>
  </w:num>
  <w:num w:numId="5">
    <w:abstractNumId w:val="3"/>
  </w:num>
  <w:num w:numId="6">
    <w:abstractNumId w:val="1"/>
  </w:num>
  <w:num w:numId="7">
    <w:abstractNumId w:val="12"/>
  </w:num>
  <w:num w:numId="8">
    <w:abstractNumId w:val="15"/>
  </w:num>
  <w:num w:numId="9">
    <w:abstractNumId w:val="5"/>
  </w:num>
  <w:num w:numId="10">
    <w:abstractNumId w:val="7"/>
  </w:num>
  <w:num w:numId="11">
    <w:abstractNumId w:val="8"/>
  </w:num>
  <w:num w:numId="12">
    <w:abstractNumId w:val="14"/>
    <w:lvlOverride w:ilvl="0">
      <w:lvl w:ilvl="0">
        <w:start w:val="1"/>
        <w:numFmt w:val="decimal"/>
        <w:pStyle w:val="M1H"/>
        <w:lvlText w:val="Section %1."/>
        <w:lvlJc w:val="left"/>
        <w:pPr>
          <w:ind w:left="360" w:hanging="360"/>
        </w:pPr>
        <w:rPr>
          <w:rFonts w:ascii="Verdana" w:hAnsi="Verdana" w:hint="default"/>
          <w:b/>
          <w:i w:val="0"/>
          <w:sz w:val="20"/>
        </w:rPr>
      </w:lvl>
    </w:lvlOverride>
  </w:num>
  <w:num w:numId="13">
    <w:abstractNumId w:val="9"/>
  </w:num>
  <w:num w:numId="14">
    <w:abstractNumId w:val="21"/>
  </w:num>
  <w:num w:numId="15">
    <w:abstractNumId w:val="13"/>
  </w:num>
  <w:num w:numId="16">
    <w:abstractNumId w:val="6"/>
  </w:num>
  <w:num w:numId="17">
    <w:abstractNumId w:val="1"/>
  </w:num>
  <w:num w:numId="18">
    <w:abstractNumId w:val="19"/>
  </w:num>
  <w:num w:numId="19">
    <w:abstractNumId w:val="18"/>
  </w:num>
  <w:num w:numId="20">
    <w:abstractNumId w:val="16"/>
  </w:num>
  <w:num w:numId="21">
    <w:abstractNumId w:val="14"/>
    <w:lvlOverride w:ilvl="0">
      <w:lvl w:ilvl="0">
        <w:start w:val="1"/>
        <w:numFmt w:val="decimal"/>
        <w:pStyle w:val="M1H"/>
        <w:lvlText w:val="Section %1."/>
        <w:lvlJc w:val="left"/>
        <w:pPr>
          <w:ind w:left="360" w:hanging="360"/>
        </w:pPr>
        <w:rPr>
          <w:rFonts w:ascii="Verdana" w:hAnsi="Verdana" w:hint="default"/>
          <w:b/>
          <w:i w:val="0"/>
          <w:sz w:val="20"/>
        </w:rPr>
      </w:lvl>
    </w:lvlOverride>
  </w:num>
  <w:num w:numId="22">
    <w:abstractNumId w:val="14"/>
    <w:lvlOverride w:ilvl="0">
      <w:lvl w:ilvl="0">
        <w:start w:val="1"/>
        <w:numFmt w:val="decimal"/>
        <w:pStyle w:val="M1H"/>
        <w:lvlText w:val="Section %1."/>
        <w:lvlJc w:val="left"/>
        <w:pPr>
          <w:ind w:left="360" w:hanging="360"/>
        </w:pPr>
        <w:rPr>
          <w:rFonts w:ascii="Verdana" w:hAnsi="Verdana" w:hint="default"/>
          <w:b/>
          <w:i w:val="0"/>
          <w:sz w:val="20"/>
        </w:rPr>
      </w:lvl>
    </w:lvlOverride>
  </w:num>
  <w:num w:numId="23">
    <w:abstractNumId w:val="10"/>
  </w:num>
  <w:num w:numId="24">
    <w:abstractNumId w:val="11"/>
  </w:num>
  <w:num w:numId="25">
    <w:abstractNumId w:val="4"/>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E"/>
    <w:rsid w:val="00001741"/>
    <w:rsid w:val="000020CB"/>
    <w:rsid w:val="000031C7"/>
    <w:rsid w:val="0000512E"/>
    <w:rsid w:val="00006E7C"/>
    <w:rsid w:val="00015130"/>
    <w:rsid w:val="00016AAA"/>
    <w:rsid w:val="00016D32"/>
    <w:rsid w:val="00017119"/>
    <w:rsid w:val="00017DB0"/>
    <w:rsid w:val="00020BEF"/>
    <w:rsid w:val="00020E27"/>
    <w:rsid w:val="000212C3"/>
    <w:rsid w:val="000225FE"/>
    <w:rsid w:val="000227B9"/>
    <w:rsid w:val="00023AC1"/>
    <w:rsid w:val="00024567"/>
    <w:rsid w:val="000260C5"/>
    <w:rsid w:val="00026627"/>
    <w:rsid w:val="00026ABF"/>
    <w:rsid w:val="00027E01"/>
    <w:rsid w:val="000376A4"/>
    <w:rsid w:val="000404AD"/>
    <w:rsid w:val="000404F4"/>
    <w:rsid w:val="00041C34"/>
    <w:rsid w:val="00042D10"/>
    <w:rsid w:val="00051517"/>
    <w:rsid w:val="000552E7"/>
    <w:rsid w:val="00055856"/>
    <w:rsid w:val="00056799"/>
    <w:rsid w:val="0005761E"/>
    <w:rsid w:val="00062189"/>
    <w:rsid w:val="00063582"/>
    <w:rsid w:val="000703FA"/>
    <w:rsid w:val="000738DB"/>
    <w:rsid w:val="000743BC"/>
    <w:rsid w:val="0007593C"/>
    <w:rsid w:val="000771FA"/>
    <w:rsid w:val="00081569"/>
    <w:rsid w:val="0008248E"/>
    <w:rsid w:val="000836CB"/>
    <w:rsid w:val="00084134"/>
    <w:rsid w:val="00084FD7"/>
    <w:rsid w:val="00085238"/>
    <w:rsid w:val="00087033"/>
    <w:rsid w:val="00087308"/>
    <w:rsid w:val="00087F76"/>
    <w:rsid w:val="000925EE"/>
    <w:rsid w:val="00092935"/>
    <w:rsid w:val="00097F37"/>
    <w:rsid w:val="000A10E4"/>
    <w:rsid w:val="000A2319"/>
    <w:rsid w:val="000A393E"/>
    <w:rsid w:val="000A3DCC"/>
    <w:rsid w:val="000A67F5"/>
    <w:rsid w:val="000A7BB6"/>
    <w:rsid w:val="000B2DFF"/>
    <w:rsid w:val="000B3740"/>
    <w:rsid w:val="000B7AE4"/>
    <w:rsid w:val="000C12FF"/>
    <w:rsid w:val="000C337E"/>
    <w:rsid w:val="000C3602"/>
    <w:rsid w:val="000C3B44"/>
    <w:rsid w:val="000C5770"/>
    <w:rsid w:val="000C626F"/>
    <w:rsid w:val="000C74AE"/>
    <w:rsid w:val="000D3CD4"/>
    <w:rsid w:val="000D41E7"/>
    <w:rsid w:val="000D6457"/>
    <w:rsid w:val="000D72F5"/>
    <w:rsid w:val="000E744E"/>
    <w:rsid w:val="000F0BBE"/>
    <w:rsid w:val="000F0F98"/>
    <w:rsid w:val="000F1459"/>
    <w:rsid w:val="000F1743"/>
    <w:rsid w:val="000F2783"/>
    <w:rsid w:val="000F5326"/>
    <w:rsid w:val="000F5447"/>
    <w:rsid w:val="000F63E3"/>
    <w:rsid w:val="000F71B4"/>
    <w:rsid w:val="00101311"/>
    <w:rsid w:val="00104120"/>
    <w:rsid w:val="00107517"/>
    <w:rsid w:val="00107C8F"/>
    <w:rsid w:val="00107E68"/>
    <w:rsid w:val="001113EF"/>
    <w:rsid w:val="0011196A"/>
    <w:rsid w:val="00112FF2"/>
    <w:rsid w:val="00115DB6"/>
    <w:rsid w:val="00120D4A"/>
    <w:rsid w:val="00121A4A"/>
    <w:rsid w:val="0012530F"/>
    <w:rsid w:val="00130825"/>
    <w:rsid w:val="00130D54"/>
    <w:rsid w:val="00130D77"/>
    <w:rsid w:val="00130FC9"/>
    <w:rsid w:val="00131256"/>
    <w:rsid w:val="00131E79"/>
    <w:rsid w:val="001321C4"/>
    <w:rsid w:val="001344CD"/>
    <w:rsid w:val="001365CB"/>
    <w:rsid w:val="0013688B"/>
    <w:rsid w:val="001374DD"/>
    <w:rsid w:val="00141EA9"/>
    <w:rsid w:val="00145104"/>
    <w:rsid w:val="001542B3"/>
    <w:rsid w:val="001560C5"/>
    <w:rsid w:val="00160134"/>
    <w:rsid w:val="00160DCA"/>
    <w:rsid w:val="00164007"/>
    <w:rsid w:val="0016623A"/>
    <w:rsid w:val="001673AC"/>
    <w:rsid w:val="00167DDA"/>
    <w:rsid w:val="001707FC"/>
    <w:rsid w:val="00171C15"/>
    <w:rsid w:val="001738C1"/>
    <w:rsid w:val="001749FB"/>
    <w:rsid w:val="00175B20"/>
    <w:rsid w:val="00175C1C"/>
    <w:rsid w:val="00185FDB"/>
    <w:rsid w:val="001863AF"/>
    <w:rsid w:val="00186981"/>
    <w:rsid w:val="00186C44"/>
    <w:rsid w:val="00187E30"/>
    <w:rsid w:val="001900F2"/>
    <w:rsid w:val="00191EEA"/>
    <w:rsid w:val="00192223"/>
    <w:rsid w:val="00193145"/>
    <w:rsid w:val="001936E0"/>
    <w:rsid w:val="00194216"/>
    <w:rsid w:val="0019442B"/>
    <w:rsid w:val="001947AC"/>
    <w:rsid w:val="00194D7A"/>
    <w:rsid w:val="00195FE6"/>
    <w:rsid w:val="001A586E"/>
    <w:rsid w:val="001B0A82"/>
    <w:rsid w:val="001B1367"/>
    <w:rsid w:val="001B202B"/>
    <w:rsid w:val="001B2BEE"/>
    <w:rsid w:val="001B4A86"/>
    <w:rsid w:val="001B6417"/>
    <w:rsid w:val="001C08CA"/>
    <w:rsid w:val="001C0C2F"/>
    <w:rsid w:val="001C1BCF"/>
    <w:rsid w:val="001C4B48"/>
    <w:rsid w:val="001C52EB"/>
    <w:rsid w:val="001C535B"/>
    <w:rsid w:val="001D10C3"/>
    <w:rsid w:val="001D3996"/>
    <w:rsid w:val="001D7B20"/>
    <w:rsid w:val="001E0571"/>
    <w:rsid w:val="001E07BF"/>
    <w:rsid w:val="001E25DA"/>
    <w:rsid w:val="001E3396"/>
    <w:rsid w:val="001E72D2"/>
    <w:rsid w:val="001F1DDA"/>
    <w:rsid w:val="001F1FDB"/>
    <w:rsid w:val="001F54C3"/>
    <w:rsid w:val="001F59CA"/>
    <w:rsid w:val="00207F19"/>
    <w:rsid w:val="002101E8"/>
    <w:rsid w:val="00210250"/>
    <w:rsid w:val="002132B8"/>
    <w:rsid w:val="00216467"/>
    <w:rsid w:val="00217A4F"/>
    <w:rsid w:val="00217BD9"/>
    <w:rsid w:val="00221408"/>
    <w:rsid w:val="00226D52"/>
    <w:rsid w:val="00230A81"/>
    <w:rsid w:val="00231B40"/>
    <w:rsid w:val="00234070"/>
    <w:rsid w:val="002362CC"/>
    <w:rsid w:val="002403AC"/>
    <w:rsid w:val="0024205E"/>
    <w:rsid w:val="002420DB"/>
    <w:rsid w:val="00243ABA"/>
    <w:rsid w:val="0024445B"/>
    <w:rsid w:val="00247384"/>
    <w:rsid w:val="002505ED"/>
    <w:rsid w:val="00251EAA"/>
    <w:rsid w:val="00252282"/>
    <w:rsid w:val="00252E08"/>
    <w:rsid w:val="00253994"/>
    <w:rsid w:val="002560B1"/>
    <w:rsid w:val="0025722A"/>
    <w:rsid w:val="00264A3F"/>
    <w:rsid w:val="002653D4"/>
    <w:rsid w:val="00271C6F"/>
    <w:rsid w:val="00274CEA"/>
    <w:rsid w:val="002762ED"/>
    <w:rsid w:val="00285665"/>
    <w:rsid w:val="00287F1C"/>
    <w:rsid w:val="0029059B"/>
    <w:rsid w:val="00292E9E"/>
    <w:rsid w:val="002947FD"/>
    <w:rsid w:val="00294944"/>
    <w:rsid w:val="0029607C"/>
    <w:rsid w:val="00296829"/>
    <w:rsid w:val="002A024E"/>
    <w:rsid w:val="002A02D1"/>
    <w:rsid w:val="002A1016"/>
    <w:rsid w:val="002A10FD"/>
    <w:rsid w:val="002A18BE"/>
    <w:rsid w:val="002A4069"/>
    <w:rsid w:val="002B02F5"/>
    <w:rsid w:val="002B1202"/>
    <w:rsid w:val="002B2751"/>
    <w:rsid w:val="002B4972"/>
    <w:rsid w:val="002B574B"/>
    <w:rsid w:val="002C4638"/>
    <w:rsid w:val="002C73E6"/>
    <w:rsid w:val="002C7414"/>
    <w:rsid w:val="002D246E"/>
    <w:rsid w:val="002D24E9"/>
    <w:rsid w:val="002D695C"/>
    <w:rsid w:val="002E09DE"/>
    <w:rsid w:val="002E3317"/>
    <w:rsid w:val="002E42D0"/>
    <w:rsid w:val="002E5B62"/>
    <w:rsid w:val="002E6B8C"/>
    <w:rsid w:val="002E6B91"/>
    <w:rsid w:val="002E6D39"/>
    <w:rsid w:val="002E7800"/>
    <w:rsid w:val="002F0443"/>
    <w:rsid w:val="002F0B1A"/>
    <w:rsid w:val="002F2360"/>
    <w:rsid w:val="002F248E"/>
    <w:rsid w:val="002F3565"/>
    <w:rsid w:val="002F4F1F"/>
    <w:rsid w:val="002F6848"/>
    <w:rsid w:val="002F700A"/>
    <w:rsid w:val="003048C3"/>
    <w:rsid w:val="003060F9"/>
    <w:rsid w:val="003105B3"/>
    <w:rsid w:val="00311249"/>
    <w:rsid w:val="00312EA1"/>
    <w:rsid w:val="00313927"/>
    <w:rsid w:val="0031531B"/>
    <w:rsid w:val="00324481"/>
    <w:rsid w:val="00332907"/>
    <w:rsid w:val="00334391"/>
    <w:rsid w:val="0033630B"/>
    <w:rsid w:val="00336A92"/>
    <w:rsid w:val="003425C7"/>
    <w:rsid w:val="003443A6"/>
    <w:rsid w:val="00344C77"/>
    <w:rsid w:val="00345DAE"/>
    <w:rsid w:val="00347C6E"/>
    <w:rsid w:val="00347D11"/>
    <w:rsid w:val="003507FC"/>
    <w:rsid w:val="00353403"/>
    <w:rsid w:val="003536D8"/>
    <w:rsid w:val="00357DAD"/>
    <w:rsid w:val="00364FA7"/>
    <w:rsid w:val="00365438"/>
    <w:rsid w:val="00372473"/>
    <w:rsid w:val="0037735A"/>
    <w:rsid w:val="00381A3A"/>
    <w:rsid w:val="00381A48"/>
    <w:rsid w:val="00383BD4"/>
    <w:rsid w:val="0038640C"/>
    <w:rsid w:val="0039202E"/>
    <w:rsid w:val="003966DE"/>
    <w:rsid w:val="0039743B"/>
    <w:rsid w:val="0039789F"/>
    <w:rsid w:val="00397C61"/>
    <w:rsid w:val="003A55BA"/>
    <w:rsid w:val="003A7322"/>
    <w:rsid w:val="003B50EF"/>
    <w:rsid w:val="003B718A"/>
    <w:rsid w:val="003C0576"/>
    <w:rsid w:val="003C3496"/>
    <w:rsid w:val="003C3CC8"/>
    <w:rsid w:val="003C6873"/>
    <w:rsid w:val="003C7A45"/>
    <w:rsid w:val="003D0403"/>
    <w:rsid w:val="003D1404"/>
    <w:rsid w:val="003D1790"/>
    <w:rsid w:val="003D186F"/>
    <w:rsid w:val="003D1877"/>
    <w:rsid w:val="003D3981"/>
    <w:rsid w:val="003D635A"/>
    <w:rsid w:val="003D69FE"/>
    <w:rsid w:val="003D7341"/>
    <w:rsid w:val="003E1A75"/>
    <w:rsid w:val="003E3392"/>
    <w:rsid w:val="003E532C"/>
    <w:rsid w:val="003E58D8"/>
    <w:rsid w:val="003E61E0"/>
    <w:rsid w:val="003F018B"/>
    <w:rsid w:val="003F20B2"/>
    <w:rsid w:val="003F49C5"/>
    <w:rsid w:val="00402638"/>
    <w:rsid w:val="0040521A"/>
    <w:rsid w:val="00405598"/>
    <w:rsid w:val="00411219"/>
    <w:rsid w:val="004148B5"/>
    <w:rsid w:val="00414998"/>
    <w:rsid w:val="00414A94"/>
    <w:rsid w:val="00416878"/>
    <w:rsid w:val="004173FD"/>
    <w:rsid w:val="00420DC9"/>
    <w:rsid w:val="004219B4"/>
    <w:rsid w:val="00424654"/>
    <w:rsid w:val="004269F2"/>
    <w:rsid w:val="00435ACA"/>
    <w:rsid w:val="00436B51"/>
    <w:rsid w:val="004404E6"/>
    <w:rsid w:val="00444917"/>
    <w:rsid w:val="00444C5B"/>
    <w:rsid w:val="00445183"/>
    <w:rsid w:val="00445F13"/>
    <w:rsid w:val="0044719C"/>
    <w:rsid w:val="00450021"/>
    <w:rsid w:val="004503DE"/>
    <w:rsid w:val="004530C8"/>
    <w:rsid w:val="0045310D"/>
    <w:rsid w:val="00454207"/>
    <w:rsid w:val="00455346"/>
    <w:rsid w:val="00456CA1"/>
    <w:rsid w:val="00466DB4"/>
    <w:rsid w:val="004671CE"/>
    <w:rsid w:val="004708C1"/>
    <w:rsid w:val="00471B06"/>
    <w:rsid w:val="00472C26"/>
    <w:rsid w:val="00473C11"/>
    <w:rsid w:val="00476A4E"/>
    <w:rsid w:val="00476E00"/>
    <w:rsid w:val="004806D3"/>
    <w:rsid w:val="00480FCD"/>
    <w:rsid w:val="0048191C"/>
    <w:rsid w:val="00481FBF"/>
    <w:rsid w:val="00482464"/>
    <w:rsid w:val="00485C93"/>
    <w:rsid w:val="0048685D"/>
    <w:rsid w:val="0049413F"/>
    <w:rsid w:val="00495C91"/>
    <w:rsid w:val="004A10D5"/>
    <w:rsid w:val="004A11B9"/>
    <w:rsid w:val="004A36CF"/>
    <w:rsid w:val="004A584E"/>
    <w:rsid w:val="004A796E"/>
    <w:rsid w:val="004B112C"/>
    <w:rsid w:val="004B1451"/>
    <w:rsid w:val="004B1C32"/>
    <w:rsid w:val="004B4B14"/>
    <w:rsid w:val="004B5196"/>
    <w:rsid w:val="004B609F"/>
    <w:rsid w:val="004C0E80"/>
    <w:rsid w:val="004C6849"/>
    <w:rsid w:val="004D0076"/>
    <w:rsid w:val="004D0B84"/>
    <w:rsid w:val="004D145E"/>
    <w:rsid w:val="004D4BF3"/>
    <w:rsid w:val="004D5B82"/>
    <w:rsid w:val="004E101F"/>
    <w:rsid w:val="004E18F3"/>
    <w:rsid w:val="004E26BB"/>
    <w:rsid w:val="004E37AC"/>
    <w:rsid w:val="004E74CF"/>
    <w:rsid w:val="004E76C7"/>
    <w:rsid w:val="004F0145"/>
    <w:rsid w:val="004F0C5D"/>
    <w:rsid w:val="004F2040"/>
    <w:rsid w:val="004F3B81"/>
    <w:rsid w:val="004F434D"/>
    <w:rsid w:val="004F5A82"/>
    <w:rsid w:val="00501FEB"/>
    <w:rsid w:val="005043CE"/>
    <w:rsid w:val="00507FF6"/>
    <w:rsid w:val="005123C5"/>
    <w:rsid w:val="00512E3E"/>
    <w:rsid w:val="00514344"/>
    <w:rsid w:val="00515D36"/>
    <w:rsid w:val="00515E7B"/>
    <w:rsid w:val="00515F5D"/>
    <w:rsid w:val="00521DA3"/>
    <w:rsid w:val="00522BC7"/>
    <w:rsid w:val="00524769"/>
    <w:rsid w:val="005268E0"/>
    <w:rsid w:val="00532535"/>
    <w:rsid w:val="0053511B"/>
    <w:rsid w:val="00536488"/>
    <w:rsid w:val="00537F43"/>
    <w:rsid w:val="00541150"/>
    <w:rsid w:val="00541742"/>
    <w:rsid w:val="00545932"/>
    <w:rsid w:val="00545C67"/>
    <w:rsid w:val="005464AF"/>
    <w:rsid w:val="0055159A"/>
    <w:rsid w:val="00551C20"/>
    <w:rsid w:val="005549F8"/>
    <w:rsid w:val="00556831"/>
    <w:rsid w:val="005569FB"/>
    <w:rsid w:val="00556C54"/>
    <w:rsid w:val="00570C0C"/>
    <w:rsid w:val="00570F62"/>
    <w:rsid w:val="00573263"/>
    <w:rsid w:val="00575481"/>
    <w:rsid w:val="00576485"/>
    <w:rsid w:val="00576D2D"/>
    <w:rsid w:val="0058224A"/>
    <w:rsid w:val="005840E9"/>
    <w:rsid w:val="005935EF"/>
    <w:rsid w:val="00595256"/>
    <w:rsid w:val="00596872"/>
    <w:rsid w:val="00596D99"/>
    <w:rsid w:val="005979E9"/>
    <w:rsid w:val="00597D4A"/>
    <w:rsid w:val="005A0A57"/>
    <w:rsid w:val="005A0DCA"/>
    <w:rsid w:val="005A0F49"/>
    <w:rsid w:val="005A1A1F"/>
    <w:rsid w:val="005A3120"/>
    <w:rsid w:val="005A4C0C"/>
    <w:rsid w:val="005A712F"/>
    <w:rsid w:val="005B097B"/>
    <w:rsid w:val="005B1599"/>
    <w:rsid w:val="005B1659"/>
    <w:rsid w:val="005B2622"/>
    <w:rsid w:val="005B509D"/>
    <w:rsid w:val="005C3F34"/>
    <w:rsid w:val="005C5A00"/>
    <w:rsid w:val="005C7E77"/>
    <w:rsid w:val="005D03E6"/>
    <w:rsid w:val="005D6699"/>
    <w:rsid w:val="005D6DB2"/>
    <w:rsid w:val="005D767F"/>
    <w:rsid w:val="005D7D62"/>
    <w:rsid w:val="005E3E3D"/>
    <w:rsid w:val="005F1C04"/>
    <w:rsid w:val="005F3D39"/>
    <w:rsid w:val="005F40FE"/>
    <w:rsid w:val="005F581F"/>
    <w:rsid w:val="006005A0"/>
    <w:rsid w:val="0060450E"/>
    <w:rsid w:val="0060557B"/>
    <w:rsid w:val="006077F2"/>
    <w:rsid w:val="00610360"/>
    <w:rsid w:val="006105C6"/>
    <w:rsid w:val="00611E67"/>
    <w:rsid w:val="0061201D"/>
    <w:rsid w:val="00617EAA"/>
    <w:rsid w:val="00625136"/>
    <w:rsid w:val="006253BB"/>
    <w:rsid w:val="00626905"/>
    <w:rsid w:val="00632966"/>
    <w:rsid w:val="00636184"/>
    <w:rsid w:val="00637F27"/>
    <w:rsid w:val="00641B68"/>
    <w:rsid w:val="006427AF"/>
    <w:rsid w:val="0064467A"/>
    <w:rsid w:val="00644A3A"/>
    <w:rsid w:val="0065012B"/>
    <w:rsid w:val="00650DFF"/>
    <w:rsid w:val="00652EDF"/>
    <w:rsid w:val="00653271"/>
    <w:rsid w:val="0065552F"/>
    <w:rsid w:val="00656B81"/>
    <w:rsid w:val="00657380"/>
    <w:rsid w:val="0065790B"/>
    <w:rsid w:val="00664A21"/>
    <w:rsid w:val="0066700C"/>
    <w:rsid w:val="00667113"/>
    <w:rsid w:val="006709EB"/>
    <w:rsid w:val="006710D4"/>
    <w:rsid w:val="00672632"/>
    <w:rsid w:val="006753F9"/>
    <w:rsid w:val="00677B48"/>
    <w:rsid w:val="00677E3C"/>
    <w:rsid w:val="006806A2"/>
    <w:rsid w:val="00682D34"/>
    <w:rsid w:val="00683D1E"/>
    <w:rsid w:val="00690689"/>
    <w:rsid w:val="00690C6E"/>
    <w:rsid w:val="00690D4B"/>
    <w:rsid w:val="00691334"/>
    <w:rsid w:val="006921E2"/>
    <w:rsid w:val="0069242B"/>
    <w:rsid w:val="00695F75"/>
    <w:rsid w:val="006967FD"/>
    <w:rsid w:val="006A0F3C"/>
    <w:rsid w:val="006A3E98"/>
    <w:rsid w:val="006A6AEE"/>
    <w:rsid w:val="006A6DED"/>
    <w:rsid w:val="006B384D"/>
    <w:rsid w:val="006B4802"/>
    <w:rsid w:val="006B6360"/>
    <w:rsid w:val="006B7941"/>
    <w:rsid w:val="006C0FD1"/>
    <w:rsid w:val="006C1ABC"/>
    <w:rsid w:val="006C28E3"/>
    <w:rsid w:val="006C596D"/>
    <w:rsid w:val="006C60BC"/>
    <w:rsid w:val="006C70CB"/>
    <w:rsid w:val="006D4F6E"/>
    <w:rsid w:val="006D55B8"/>
    <w:rsid w:val="006E0C48"/>
    <w:rsid w:val="006E5268"/>
    <w:rsid w:val="006E5F3B"/>
    <w:rsid w:val="006F1F71"/>
    <w:rsid w:val="006F2B69"/>
    <w:rsid w:val="006F4091"/>
    <w:rsid w:val="006F6E11"/>
    <w:rsid w:val="0070311C"/>
    <w:rsid w:val="007043AD"/>
    <w:rsid w:val="00704998"/>
    <w:rsid w:val="00704B2C"/>
    <w:rsid w:val="007063C3"/>
    <w:rsid w:val="0071278B"/>
    <w:rsid w:val="007135B1"/>
    <w:rsid w:val="00714249"/>
    <w:rsid w:val="0071440C"/>
    <w:rsid w:val="007163E3"/>
    <w:rsid w:val="00717B88"/>
    <w:rsid w:val="007206D6"/>
    <w:rsid w:val="0072187B"/>
    <w:rsid w:val="00723A75"/>
    <w:rsid w:val="00723F4A"/>
    <w:rsid w:val="0072429E"/>
    <w:rsid w:val="0072480D"/>
    <w:rsid w:val="00724997"/>
    <w:rsid w:val="007250EF"/>
    <w:rsid w:val="00725FC7"/>
    <w:rsid w:val="00727049"/>
    <w:rsid w:val="007302EF"/>
    <w:rsid w:val="00730D35"/>
    <w:rsid w:val="00731E9F"/>
    <w:rsid w:val="0073205C"/>
    <w:rsid w:val="007345D5"/>
    <w:rsid w:val="0073486C"/>
    <w:rsid w:val="00735891"/>
    <w:rsid w:val="007361A6"/>
    <w:rsid w:val="0073630A"/>
    <w:rsid w:val="00740216"/>
    <w:rsid w:val="007402E5"/>
    <w:rsid w:val="00741BA7"/>
    <w:rsid w:val="0074218B"/>
    <w:rsid w:val="0074657A"/>
    <w:rsid w:val="007468AD"/>
    <w:rsid w:val="007510C8"/>
    <w:rsid w:val="007530FD"/>
    <w:rsid w:val="00753545"/>
    <w:rsid w:val="007548F6"/>
    <w:rsid w:val="00757621"/>
    <w:rsid w:val="007578E0"/>
    <w:rsid w:val="007609E4"/>
    <w:rsid w:val="00760EF3"/>
    <w:rsid w:val="00761387"/>
    <w:rsid w:val="00763BC8"/>
    <w:rsid w:val="00766919"/>
    <w:rsid w:val="00766C61"/>
    <w:rsid w:val="00771504"/>
    <w:rsid w:val="007728AC"/>
    <w:rsid w:val="00772B16"/>
    <w:rsid w:val="00773FA1"/>
    <w:rsid w:val="00774D05"/>
    <w:rsid w:val="007756D3"/>
    <w:rsid w:val="0077647F"/>
    <w:rsid w:val="00777759"/>
    <w:rsid w:val="00777A9A"/>
    <w:rsid w:val="00777EA0"/>
    <w:rsid w:val="00780D3A"/>
    <w:rsid w:val="007813B0"/>
    <w:rsid w:val="0078306F"/>
    <w:rsid w:val="0078314C"/>
    <w:rsid w:val="00784E80"/>
    <w:rsid w:val="007860A6"/>
    <w:rsid w:val="0079394B"/>
    <w:rsid w:val="007967E5"/>
    <w:rsid w:val="00796AEB"/>
    <w:rsid w:val="007A29D7"/>
    <w:rsid w:val="007A641D"/>
    <w:rsid w:val="007A7C78"/>
    <w:rsid w:val="007B140C"/>
    <w:rsid w:val="007B3504"/>
    <w:rsid w:val="007B5166"/>
    <w:rsid w:val="007B7938"/>
    <w:rsid w:val="007C0FF1"/>
    <w:rsid w:val="007C11E9"/>
    <w:rsid w:val="007C1792"/>
    <w:rsid w:val="007C1EE8"/>
    <w:rsid w:val="007C26DA"/>
    <w:rsid w:val="007C3D88"/>
    <w:rsid w:val="007C6136"/>
    <w:rsid w:val="007C7165"/>
    <w:rsid w:val="007D2537"/>
    <w:rsid w:val="007D2E53"/>
    <w:rsid w:val="007D49FE"/>
    <w:rsid w:val="007E2E3F"/>
    <w:rsid w:val="007E5BF2"/>
    <w:rsid w:val="007E625E"/>
    <w:rsid w:val="007E7370"/>
    <w:rsid w:val="007F092E"/>
    <w:rsid w:val="007F0ED6"/>
    <w:rsid w:val="007F1313"/>
    <w:rsid w:val="007F342E"/>
    <w:rsid w:val="007F53C2"/>
    <w:rsid w:val="007F6D55"/>
    <w:rsid w:val="008000D8"/>
    <w:rsid w:val="0080053D"/>
    <w:rsid w:val="00804E95"/>
    <w:rsid w:val="00810D77"/>
    <w:rsid w:val="00810DDA"/>
    <w:rsid w:val="0081250D"/>
    <w:rsid w:val="00813AB2"/>
    <w:rsid w:val="00815056"/>
    <w:rsid w:val="00815D12"/>
    <w:rsid w:val="00816AE5"/>
    <w:rsid w:val="00816F9C"/>
    <w:rsid w:val="008203CD"/>
    <w:rsid w:val="00820B61"/>
    <w:rsid w:val="008224CB"/>
    <w:rsid w:val="00822865"/>
    <w:rsid w:val="00822CA4"/>
    <w:rsid w:val="00823C3C"/>
    <w:rsid w:val="00825265"/>
    <w:rsid w:val="00826E98"/>
    <w:rsid w:val="0083079B"/>
    <w:rsid w:val="00831955"/>
    <w:rsid w:val="00833DC1"/>
    <w:rsid w:val="00844234"/>
    <w:rsid w:val="008458FD"/>
    <w:rsid w:val="00845C16"/>
    <w:rsid w:val="008461BB"/>
    <w:rsid w:val="0085029A"/>
    <w:rsid w:val="00851BFB"/>
    <w:rsid w:val="0085336A"/>
    <w:rsid w:val="00854890"/>
    <w:rsid w:val="0085526F"/>
    <w:rsid w:val="008602F3"/>
    <w:rsid w:val="008615F0"/>
    <w:rsid w:val="008638AF"/>
    <w:rsid w:val="00863F58"/>
    <w:rsid w:val="0086525B"/>
    <w:rsid w:val="00865D5D"/>
    <w:rsid w:val="00867699"/>
    <w:rsid w:val="00870294"/>
    <w:rsid w:val="008710BE"/>
    <w:rsid w:val="00874503"/>
    <w:rsid w:val="00874CA5"/>
    <w:rsid w:val="0087555A"/>
    <w:rsid w:val="00880018"/>
    <w:rsid w:val="00882BF7"/>
    <w:rsid w:val="0088442E"/>
    <w:rsid w:val="00884EDC"/>
    <w:rsid w:val="00891BFE"/>
    <w:rsid w:val="00891C56"/>
    <w:rsid w:val="008962A6"/>
    <w:rsid w:val="008A36C6"/>
    <w:rsid w:val="008A579D"/>
    <w:rsid w:val="008B135C"/>
    <w:rsid w:val="008B2994"/>
    <w:rsid w:val="008B41E8"/>
    <w:rsid w:val="008B4622"/>
    <w:rsid w:val="008B513A"/>
    <w:rsid w:val="008B7AFF"/>
    <w:rsid w:val="008C0DD4"/>
    <w:rsid w:val="008C12E3"/>
    <w:rsid w:val="008C15A3"/>
    <w:rsid w:val="008C1D7B"/>
    <w:rsid w:val="008C4A71"/>
    <w:rsid w:val="008C6154"/>
    <w:rsid w:val="008D5D8E"/>
    <w:rsid w:val="008D7EC6"/>
    <w:rsid w:val="008E212E"/>
    <w:rsid w:val="008E4801"/>
    <w:rsid w:val="008E482A"/>
    <w:rsid w:val="008E60D6"/>
    <w:rsid w:val="008E7520"/>
    <w:rsid w:val="008F0356"/>
    <w:rsid w:val="008F0A60"/>
    <w:rsid w:val="008F2355"/>
    <w:rsid w:val="008F442A"/>
    <w:rsid w:val="008F4C59"/>
    <w:rsid w:val="008F5DFD"/>
    <w:rsid w:val="008F7B7E"/>
    <w:rsid w:val="009034D4"/>
    <w:rsid w:val="00904830"/>
    <w:rsid w:val="00911941"/>
    <w:rsid w:val="00912524"/>
    <w:rsid w:val="0091295E"/>
    <w:rsid w:val="00912F02"/>
    <w:rsid w:val="00913FEC"/>
    <w:rsid w:val="009154BE"/>
    <w:rsid w:val="00921883"/>
    <w:rsid w:val="009241BE"/>
    <w:rsid w:val="009247D5"/>
    <w:rsid w:val="009256CD"/>
    <w:rsid w:val="00926893"/>
    <w:rsid w:val="009303C8"/>
    <w:rsid w:val="009314A8"/>
    <w:rsid w:val="009318B0"/>
    <w:rsid w:val="00932BB6"/>
    <w:rsid w:val="00933363"/>
    <w:rsid w:val="00933DFA"/>
    <w:rsid w:val="0093651C"/>
    <w:rsid w:val="00936ECC"/>
    <w:rsid w:val="00937E28"/>
    <w:rsid w:val="009414F6"/>
    <w:rsid w:val="009437CF"/>
    <w:rsid w:val="0094571A"/>
    <w:rsid w:val="009458C1"/>
    <w:rsid w:val="00945A74"/>
    <w:rsid w:val="00945BC5"/>
    <w:rsid w:val="0094761F"/>
    <w:rsid w:val="009532AF"/>
    <w:rsid w:val="0095477E"/>
    <w:rsid w:val="00955CF4"/>
    <w:rsid w:val="00961544"/>
    <w:rsid w:val="0096273A"/>
    <w:rsid w:val="00965578"/>
    <w:rsid w:val="00967313"/>
    <w:rsid w:val="009673EE"/>
    <w:rsid w:val="00970186"/>
    <w:rsid w:val="009712BB"/>
    <w:rsid w:val="00973402"/>
    <w:rsid w:val="0097374C"/>
    <w:rsid w:val="00975660"/>
    <w:rsid w:val="009823D8"/>
    <w:rsid w:val="00982F1A"/>
    <w:rsid w:val="009835F4"/>
    <w:rsid w:val="009847A8"/>
    <w:rsid w:val="00984E42"/>
    <w:rsid w:val="00985576"/>
    <w:rsid w:val="0098683E"/>
    <w:rsid w:val="00987304"/>
    <w:rsid w:val="0099171F"/>
    <w:rsid w:val="00992CE9"/>
    <w:rsid w:val="00994495"/>
    <w:rsid w:val="00995464"/>
    <w:rsid w:val="009A2996"/>
    <w:rsid w:val="009A4515"/>
    <w:rsid w:val="009A6AA0"/>
    <w:rsid w:val="009B0ABA"/>
    <w:rsid w:val="009B163B"/>
    <w:rsid w:val="009B1A04"/>
    <w:rsid w:val="009B22BC"/>
    <w:rsid w:val="009B2324"/>
    <w:rsid w:val="009B6575"/>
    <w:rsid w:val="009B7736"/>
    <w:rsid w:val="009B7EE2"/>
    <w:rsid w:val="009C1D38"/>
    <w:rsid w:val="009C1DE3"/>
    <w:rsid w:val="009C265C"/>
    <w:rsid w:val="009C2AD5"/>
    <w:rsid w:val="009C2DD4"/>
    <w:rsid w:val="009C4688"/>
    <w:rsid w:val="009C4D09"/>
    <w:rsid w:val="009D1920"/>
    <w:rsid w:val="009D3B7E"/>
    <w:rsid w:val="009D56B5"/>
    <w:rsid w:val="009D7A90"/>
    <w:rsid w:val="009E2FDD"/>
    <w:rsid w:val="009E37F5"/>
    <w:rsid w:val="009E3BF7"/>
    <w:rsid w:val="009E4B8F"/>
    <w:rsid w:val="009E4D97"/>
    <w:rsid w:val="009F241C"/>
    <w:rsid w:val="009F33D5"/>
    <w:rsid w:val="009F3F4B"/>
    <w:rsid w:val="009F471F"/>
    <w:rsid w:val="009F5325"/>
    <w:rsid w:val="009F55CC"/>
    <w:rsid w:val="009F6426"/>
    <w:rsid w:val="009F7AB4"/>
    <w:rsid w:val="009F7C7A"/>
    <w:rsid w:val="00A0051D"/>
    <w:rsid w:val="00A00AF0"/>
    <w:rsid w:val="00A0293E"/>
    <w:rsid w:val="00A03D9D"/>
    <w:rsid w:val="00A064A1"/>
    <w:rsid w:val="00A1118D"/>
    <w:rsid w:val="00A1146C"/>
    <w:rsid w:val="00A11901"/>
    <w:rsid w:val="00A14E46"/>
    <w:rsid w:val="00A17975"/>
    <w:rsid w:val="00A21604"/>
    <w:rsid w:val="00A245F6"/>
    <w:rsid w:val="00A26356"/>
    <w:rsid w:val="00A26A58"/>
    <w:rsid w:val="00A26D79"/>
    <w:rsid w:val="00A27F73"/>
    <w:rsid w:val="00A36A7B"/>
    <w:rsid w:val="00A427E5"/>
    <w:rsid w:val="00A4319E"/>
    <w:rsid w:val="00A454B1"/>
    <w:rsid w:val="00A47453"/>
    <w:rsid w:val="00A47CEB"/>
    <w:rsid w:val="00A50F5F"/>
    <w:rsid w:val="00A5188E"/>
    <w:rsid w:val="00A52547"/>
    <w:rsid w:val="00A5289F"/>
    <w:rsid w:val="00A559F3"/>
    <w:rsid w:val="00A623A1"/>
    <w:rsid w:val="00A632B5"/>
    <w:rsid w:val="00A643A7"/>
    <w:rsid w:val="00A652F0"/>
    <w:rsid w:val="00A72AD0"/>
    <w:rsid w:val="00A7514D"/>
    <w:rsid w:val="00A76902"/>
    <w:rsid w:val="00A835AB"/>
    <w:rsid w:val="00A85C32"/>
    <w:rsid w:val="00A874AB"/>
    <w:rsid w:val="00A92E3D"/>
    <w:rsid w:val="00A944CD"/>
    <w:rsid w:val="00A9478D"/>
    <w:rsid w:val="00A95DF4"/>
    <w:rsid w:val="00A95E8E"/>
    <w:rsid w:val="00A961D3"/>
    <w:rsid w:val="00AA1043"/>
    <w:rsid w:val="00AA3B13"/>
    <w:rsid w:val="00AA7FA3"/>
    <w:rsid w:val="00AB0269"/>
    <w:rsid w:val="00AB190D"/>
    <w:rsid w:val="00AB5D72"/>
    <w:rsid w:val="00AB668C"/>
    <w:rsid w:val="00AC23E6"/>
    <w:rsid w:val="00AC2D3B"/>
    <w:rsid w:val="00AC5EDE"/>
    <w:rsid w:val="00AC7B84"/>
    <w:rsid w:val="00AD2CFD"/>
    <w:rsid w:val="00AD3B6F"/>
    <w:rsid w:val="00AD5BA4"/>
    <w:rsid w:val="00AD722B"/>
    <w:rsid w:val="00AD729F"/>
    <w:rsid w:val="00AE1784"/>
    <w:rsid w:val="00AE26E5"/>
    <w:rsid w:val="00AE4CF9"/>
    <w:rsid w:val="00AE7812"/>
    <w:rsid w:val="00AF07A8"/>
    <w:rsid w:val="00AF272B"/>
    <w:rsid w:val="00AF5E39"/>
    <w:rsid w:val="00AF7490"/>
    <w:rsid w:val="00AF7D49"/>
    <w:rsid w:val="00B001D1"/>
    <w:rsid w:val="00B01315"/>
    <w:rsid w:val="00B03489"/>
    <w:rsid w:val="00B05597"/>
    <w:rsid w:val="00B077EF"/>
    <w:rsid w:val="00B318E0"/>
    <w:rsid w:val="00B31B74"/>
    <w:rsid w:val="00B32DC0"/>
    <w:rsid w:val="00B35A25"/>
    <w:rsid w:val="00B3615D"/>
    <w:rsid w:val="00B37A77"/>
    <w:rsid w:val="00B41337"/>
    <w:rsid w:val="00B421C7"/>
    <w:rsid w:val="00B430DA"/>
    <w:rsid w:val="00B44664"/>
    <w:rsid w:val="00B514AF"/>
    <w:rsid w:val="00B519DC"/>
    <w:rsid w:val="00B53580"/>
    <w:rsid w:val="00B568A1"/>
    <w:rsid w:val="00B619D7"/>
    <w:rsid w:val="00B653E8"/>
    <w:rsid w:val="00B67399"/>
    <w:rsid w:val="00B67652"/>
    <w:rsid w:val="00B67B14"/>
    <w:rsid w:val="00B700B6"/>
    <w:rsid w:val="00B71608"/>
    <w:rsid w:val="00B76808"/>
    <w:rsid w:val="00B807BA"/>
    <w:rsid w:val="00B81695"/>
    <w:rsid w:val="00B82388"/>
    <w:rsid w:val="00B82B8F"/>
    <w:rsid w:val="00B84966"/>
    <w:rsid w:val="00B85D3B"/>
    <w:rsid w:val="00B87DF8"/>
    <w:rsid w:val="00B90450"/>
    <w:rsid w:val="00B95EAE"/>
    <w:rsid w:val="00B96D8C"/>
    <w:rsid w:val="00B97062"/>
    <w:rsid w:val="00B975DC"/>
    <w:rsid w:val="00BA3046"/>
    <w:rsid w:val="00BA5B2F"/>
    <w:rsid w:val="00BA7E16"/>
    <w:rsid w:val="00BB07F5"/>
    <w:rsid w:val="00BB17B7"/>
    <w:rsid w:val="00BB217D"/>
    <w:rsid w:val="00BB58B8"/>
    <w:rsid w:val="00BB628D"/>
    <w:rsid w:val="00BB78FC"/>
    <w:rsid w:val="00BC08E8"/>
    <w:rsid w:val="00BC2CD0"/>
    <w:rsid w:val="00BC4F73"/>
    <w:rsid w:val="00BC5E2A"/>
    <w:rsid w:val="00BC7652"/>
    <w:rsid w:val="00BD1983"/>
    <w:rsid w:val="00BD340E"/>
    <w:rsid w:val="00BD4A4B"/>
    <w:rsid w:val="00BD5051"/>
    <w:rsid w:val="00BD7612"/>
    <w:rsid w:val="00BE2B63"/>
    <w:rsid w:val="00BE2EE4"/>
    <w:rsid w:val="00BE3117"/>
    <w:rsid w:val="00BE3196"/>
    <w:rsid w:val="00BE38EA"/>
    <w:rsid w:val="00BE5222"/>
    <w:rsid w:val="00BE76AC"/>
    <w:rsid w:val="00BF053E"/>
    <w:rsid w:val="00BF0CD2"/>
    <w:rsid w:val="00BF3197"/>
    <w:rsid w:val="00BF3D35"/>
    <w:rsid w:val="00BF6381"/>
    <w:rsid w:val="00BF76B4"/>
    <w:rsid w:val="00C00396"/>
    <w:rsid w:val="00C006E5"/>
    <w:rsid w:val="00C00E37"/>
    <w:rsid w:val="00C02CC9"/>
    <w:rsid w:val="00C03CCB"/>
    <w:rsid w:val="00C1153A"/>
    <w:rsid w:val="00C12D0B"/>
    <w:rsid w:val="00C12F03"/>
    <w:rsid w:val="00C13BBA"/>
    <w:rsid w:val="00C13DE8"/>
    <w:rsid w:val="00C150E1"/>
    <w:rsid w:val="00C173A0"/>
    <w:rsid w:val="00C17B83"/>
    <w:rsid w:val="00C20209"/>
    <w:rsid w:val="00C209CA"/>
    <w:rsid w:val="00C2112D"/>
    <w:rsid w:val="00C217EA"/>
    <w:rsid w:val="00C21F80"/>
    <w:rsid w:val="00C21FBB"/>
    <w:rsid w:val="00C23DE2"/>
    <w:rsid w:val="00C24796"/>
    <w:rsid w:val="00C27032"/>
    <w:rsid w:val="00C27E36"/>
    <w:rsid w:val="00C30B22"/>
    <w:rsid w:val="00C314D0"/>
    <w:rsid w:val="00C31BC4"/>
    <w:rsid w:val="00C34413"/>
    <w:rsid w:val="00C350BE"/>
    <w:rsid w:val="00C41671"/>
    <w:rsid w:val="00C41806"/>
    <w:rsid w:val="00C41905"/>
    <w:rsid w:val="00C4245D"/>
    <w:rsid w:val="00C42587"/>
    <w:rsid w:val="00C449E8"/>
    <w:rsid w:val="00C51189"/>
    <w:rsid w:val="00C517CD"/>
    <w:rsid w:val="00C52446"/>
    <w:rsid w:val="00C64999"/>
    <w:rsid w:val="00C666E7"/>
    <w:rsid w:val="00C70101"/>
    <w:rsid w:val="00C7072A"/>
    <w:rsid w:val="00C73012"/>
    <w:rsid w:val="00C772BB"/>
    <w:rsid w:val="00C80BD1"/>
    <w:rsid w:val="00C85091"/>
    <w:rsid w:val="00C86669"/>
    <w:rsid w:val="00C873EF"/>
    <w:rsid w:val="00C97131"/>
    <w:rsid w:val="00C979AA"/>
    <w:rsid w:val="00CA0E26"/>
    <w:rsid w:val="00CA1048"/>
    <w:rsid w:val="00CA1780"/>
    <w:rsid w:val="00CA3749"/>
    <w:rsid w:val="00CA61E3"/>
    <w:rsid w:val="00CA6342"/>
    <w:rsid w:val="00CA6D45"/>
    <w:rsid w:val="00CB26A3"/>
    <w:rsid w:val="00CB307A"/>
    <w:rsid w:val="00CB3AF6"/>
    <w:rsid w:val="00CB3D7D"/>
    <w:rsid w:val="00CB4A27"/>
    <w:rsid w:val="00CB4B0C"/>
    <w:rsid w:val="00CB5492"/>
    <w:rsid w:val="00CB60BA"/>
    <w:rsid w:val="00CB6FE2"/>
    <w:rsid w:val="00CC0884"/>
    <w:rsid w:val="00CC1BE1"/>
    <w:rsid w:val="00CC67BF"/>
    <w:rsid w:val="00CD061A"/>
    <w:rsid w:val="00CD150C"/>
    <w:rsid w:val="00CD38AA"/>
    <w:rsid w:val="00CD476F"/>
    <w:rsid w:val="00CD5835"/>
    <w:rsid w:val="00CD5930"/>
    <w:rsid w:val="00CE0215"/>
    <w:rsid w:val="00CE1870"/>
    <w:rsid w:val="00CE1AEC"/>
    <w:rsid w:val="00CE461C"/>
    <w:rsid w:val="00CE77CC"/>
    <w:rsid w:val="00CE7926"/>
    <w:rsid w:val="00CF2270"/>
    <w:rsid w:val="00CF296C"/>
    <w:rsid w:val="00CF2F39"/>
    <w:rsid w:val="00CF5F50"/>
    <w:rsid w:val="00D00434"/>
    <w:rsid w:val="00D00F02"/>
    <w:rsid w:val="00D011E6"/>
    <w:rsid w:val="00D061B8"/>
    <w:rsid w:val="00D0656F"/>
    <w:rsid w:val="00D10CEF"/>
    <w:rsid w:val="00D163EC"/>
    <w:rsid w:val="00D17A10"/>
    <w:rsid w:val="00D20BCF"/>
    <w:rsid w:val="00D2152D"/>
    <w:rsid w:val="00D246ED"/>
    <w:rsid w:val="00D31187"/>
    <w:rsid w:val="00D3150C"/>
    <w:rsid w:val="00D31D63"/>
    <w:rsid w:val="00D31F69"/>
    <w:rsid w:val="00D32AE8"/>
    <w:rsid w:val="00D33225"/>
    <w:rsid w:val="00D332E1"/>
    <w:rsid w:val="00D33B94"/>
    <w:rsid w:val="00D341E8"/>
    <w:rsid w:val="00D362B9"/>
    <w:rsid w:val="00D36E40"/>
    <w:rsid w:val="00D3740D"/>
    <w:rsid w:val="00D407C0"/>
    <w:rsid w:val="00D40814"/>
    <w:rsid w:val="00D41BB4"/>
    <w:rsid w:val="00D4339C"/>
    <w:rsid w:val="00D43EFE"/>
    <w:rsid w:val="00D45E9A"/>
    <w:rsid w:val="00D502D5"/>
    <w:rsid w:val="00D50D66"/>
    <w:rsid w:val="00D53B96"/>
    <w:rsid w:val="00D53DF4"/>
    <w:rsid w:val="00D6074A"/>
    <w:rsid w:val="00D608DD"/>
    <w:rsid w:val="00D61821"/>
    <w:rsid w:val="00D63146"/>
    <w:rsid w:val="00D638C1"/>
    <w:rsid w:val="00D63C36"/>
    <w:rsid w:val="00D6453D"/>
    <w:rsid w:val="00D65674"/>
    <w:rsid w:val="00D67D3D"/>
    <w:rsid w:val="00D70F93"/>
    <w:rsid w:val="00D71650"/>
    <w:rsid w:val="00D7193E"/>
    <w:rsid w:val="00D72CF2"/>
    <w:rsid w:val="00D73A17"/>
    <w:rsid w:val="00D746E8"/>
    <w:rsid w:val="00D75FA6"/>
    <w:rsid w:val="00D81344"/>
    <w:rsid w:val="00D82933"/>
    <w:rsid w:val="00D82C35"/>
    <w:rsid w:val="00D83EFA"/>
    <w:rsid w:val="00D845D5"/>
    <w:rsid w:val="00D855AA"/>
    <w:rsid w:val="00D85C3C"/>
    <w:rsid w:val="00D86D56"/>
    <w:rsid w:val="00D90562"/>
    <w:rsid w:val="00D91D36"/>
    <w:rsid w:val="00D92E70"/>
    <w:rsid w:val="00D93A9C"/>
    <w:rsid w:val="00D95E4D"/>
    <w:rsid w:val="00D96C5C"/>
    <w:rsid w:val="00D9753F"/>
    <w:rsid w:val="00DA1141"/>
    <w:rsid w:val="00DA4E06"/>
    <w:rsid w:val="00DA5B79"/>
    <w:rsid w:val="00DA6441"/>
    <w:rsid w:val="00DB0C03"/>
    <w:rsid w:val="00DB14FD"/>
    <w:rsid w:val="00DB33B2"/>
    <w:rsid w:val="00DB7109"/>
    <w:rsid w:val="00DB72EC"/>
    <w:rsid w:val="00DB7833"/>
    <w:rsid w:val="00DB787B"/>
    <w:rsid w:val="00DC0599"/>
    <w:rsid w:val="00DC0EB7"/>
    <w:rsid w:val="00DC22AA"/>
    <w:rsid w:val="00DC3596"/>
    <w:rsid w:val="00DC5853"/>
    <w:rsid w:val="00DC7042"/>
    <w:rsid w:val="00DD05AD"/>
    <w:rsid w:val="00DD19D8"/>
    <w:rsid w:val="00DD2735"/>
    <w:rsid w:val="00DD6C69"/>
    <w:rsid w:val="00DD794B"/>
    <w:rsid w:val="00DE46C6"/>
    <w:rsid w:val="00DE5378"/>
    <w:rsid w:val="00DE6B3D"/>
    <w:rsid w:val="00DF0B74"/>
    <w:rsid w:val="00DF1561"/>
    <w:rsid w:val="00DF1EB9"/>
    <w:rsid w:val="00DF20EA"/>
    <w:rsid w:val="00DF4B11"/>
    <w:rsid w:val="00DF5637"/>
    <w:rsid w:val="00DF5C1F"/>
    <w:rsid w:val="00DF794F"/>
    <w:rsid w:val="00E00620"/>
    <w:rsid w:val="00E04CA2"/>
    <w:rsid w:val="00E126EE"/>
    <w:rsid w:val="00E16B68"/>
    <w:rsid w:val="00E1778D"/>
    <w:rsid w:val="00E209F9"/>
    <w:rsid w:val="00E22255"/>
    <w:rsid w:val="00E22E96"/>
    <w:rsid w:val="00E23DB6"/>
    <w:rsid w:val="00E23F52"/>
    <w:rsid w:val="00E24431"/>
    <w:rsid w:val="00E25181"/>
    <w:rsid w:val="00E25C61"/>
    <w:rsid w:val="00E31C71"/>
    <w:rsid w:val="00E34440"/>
    <w:rsid w:val="00E360E1"/>
    <w:rsid w:val="00E37359"/>
    <w:rsid w:val="00E427DA"/>
    <w:rsid w:val="00E45044"/>
    <w:rsid w:val="00E4677B"/>
    <w:rsid w:val="00E46C28"/>
    <w:rsid w:val="00E47393"/>
    <w:rsid w:val="00E47CBE"/>
    <w:rsid w:val="00E5321E"/>
    <w:rsid w:val="00E5353D"/>
    <w:rsid w:val="00E6094A"/>
    <w:rsid w:val="00E63588"/>
    <w:rsid w:val="00E6535F"/>
    <w:rsid w:val="00E66E47"/>
    <w:rsid w:val="00E71C6C"/>
    <w:rsid w:val="00E7366A"/>
    <w:rsid w:val="00E80CAD"/>
    <w:rsid w:val="00E83E59"/>
    <w:rsid w:val="00E9275D"/>
    <w:rsid w:val="00E94562"/>
    <w:rsid w:val="00E94C92"/>
    <w:rsid w:val="00E94F25"/>
    <w:rsid w:val="00E97CDC"/>
    <w:rsid w:val="00EA03B7"/>
    <w:rsid w:val="00EA239B"/>
    <w:rsid w:val="00EA391B"/>
    <w:rsid w:val="00EA3F94"/>
    <w:rsid w:val="00EA4E2C"/>
    <w:rsid w:val="00EA7B29"/>
    <w:rsid w:val="00EB0352"/>
    <w:rsid w:val="00EB149A"/>
    <w:rsid w:val="00EB16C1"/>
    <w:rsid w:val="00EB471B"/>
    <w:rsid w:val="00EB49F9"/>
    <w:rsid w:val="00EB6501"/>
    <w:rsid w:val="00EB741C"/>
    <w:rsid w:val="00EB74E5"/>
    <w:rsid w:val="00EC1BC2"/>
    <w:rsid w:val="00EC3973"/>
    <w:rsid w:val="00EC57F3"/>
    <w:rsid w:val="00EC5F51"/>
    <w:rsid w:val="00EC61F4"/>
    <w:rsid w:val="00EC6DB0"/>
    <w:rsid w:val="00ED1DDA"/>
    <w:rsid w:val="00ED1F90"/>
    <w:rsid w:val="00ED3FAE"/>
    <w:rsid w:val="00ED6B94"/>
    <w:rsid w:val="00EE1C0A"/>
    <w:rsid w:val="00EE2E99"/>
    <w:rsid w:val="00EE664E"/>
    <w:rsid w:val="00EE7AAE"/>
    <w:rsid w:val="00EF0DC4"/>
    <w:rsid w:val="00EF1A1D"/>
    <w:rsid w:val="00EF4BBF"/>
    <w:rsid w:val="00EF54A2"/>
    <w:rsid w:val="00EF756C"/>
    <w:rsid w:val="00EF765C"/>
    <w:rsid w:val="00F00832"/>
    <w:rsid w:val="00F00BD0"/>
    <w:rsid w:val="00F058B0"/>
    <w:rsid w:val="00F07279"/>
    <w:rsid w:val="00F078EC"/>
    <w:rsid w:val="00F113B2"/>
    <w:rsid w:val="00F12D69"/>
    <w:rsid w:val="00F14C91"/>
    <w:rsid w:val="00F156C3"/>
    <w:rsid w:val="00F173E8"/>
    <w:rsid w:val="00F202EE"/>
    <w:rsid w:val="00F215D8"/>
    <w:rsid w:val="00F248B3"/>
    <w:rsid w:val="00F24C36"/>
    <w:rsid w:val="00F25F01"/>
    <w:rsid w:val="00F2600D"/>
    <w:rsid w:val="00F261E4"/>
    <w:rsid w:val="00F26AC6"/>
    <w:rsid w:val="00F279AA"/>
    <w:rsid w:val="00F3067C"/>
    <w:rsid w:val="00F312A5"/>
    <w:rsid w:val="00F31C56"/>
    <w:rsid w:val="00F33F45"/>
    <w:rsid w:val="00F34BF1"/>
    <w:rsid w:val="00F36828"/>
    <w:rsid w:val="00F36FA7"/>
    <w:rsid w:val="00F406CE"/>
    <w:rsid w:val="00F41353"/>
    <w:rsid w:val="00F432C0"/>
    <w:rsid w:val="00F46E9D"/>
    <w:rsid w:val="00F478FF"/>
    <w:rsid w:val="00F47C74"/>
    <w:rsid w:val="00F54C60"/>
    <w:rsid w:val="00F55AE8"/>
    <w:rsid w:val="00F56869"/>
    <w:rsid w:val="00F6079F"/>
    <w:rsid w:val="00F6090D"/>
    <w:rsid w:val="00F62C83"/>
    <w:rsid w:val="00F63BE0"/>
    <w:rsid w:val="00F63D8D"/>
    <w:rsid w:val="00F64667"/>
    <w:rsid w:val="00F656EF"/>
    <w:rsid w:val="00F65C6E"/>
    <w:rsid w:val="00F660D1"/>
    <w:rsid w:val="00F668AB"/>
    <w:rsid w:val="00F67236"/>
    <w:rsid w:val="00F71F16"/>
    <w:rsid w:val="00F768F7"/>
    <w:rsid w:val="00F76DA7"/>
    <w:rsid w:val="00F77D42"/>
    <w:rsid w:val="00F80801"/>
    <w:rsid w:val="00F84E2A"/>
    <w:rsid w:val="00F85202"/>
    <w:rsid w:val="00F85283"/>
    <w:rsid w:val="00F86BAA"/>
    <w:rsid w:val="00F8782B"/>
    <w:rsid w:val="00F91331"/>
    <w:rsid w:val="00F9148D"/>
    <w:rsid w:val="00F943A7"/>
    <w:rsid w:val="00F94955"/>
    <w:rsid w:val="00F96288"/>
    <w:rsid w:val="00FA0A37"/>
    <w:rsid w:val="00FA11F2"/>
    <w:rsid w:val="00FA26A2"/>
    <w:rsid w:val="00FA424F"/>
    <w:rsid w:val="00FA533B"/>
    <w:rsid w:val="00FA6410"/>
    <w:rsid w:val="00FA6E9A"/>
    <w:rsid w:val="00FA7109"/>
    <w:rsid w:val="00FB08D3"/>
    <w:rsid w:val="00FB2BF9"/>
    <w:rsid w:val="00FB7F98"/>
    <w:rsid w:val="00FC3CF1"/>
    <w:rsid w:val="00FC62EB"/>
    <w:rsid w:val="00FD0002"/>
    <w:rsid w:val="00FD010F"/>
    <w:rsid w:val="00FD2152"/>
    <w:rsid w:val="00FD2AAB"/>
    <w:rsid w:val="00FD4805"/>
    <w:rsid w:val="00FD705A"/>
    <w:rsid w:val="00FE1A55"/>
    <w:rsid w:val="00FE4BE4"/>
    <w:rsid w:val="00FE7CC8"/>
    <w:rsid w:val="00FF2A13"/>
    <w:rsid w:val="00FF332F"/>
    <w:rsid w:val="00FF548D"/>
    <w:rsid w:val="00FF5F1A"/>
    <w:rsid w:val="00FF69A5"/>
    <w:rsid w:val="00FF6A85"/>
    <w:rsid w:val="00FF7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71C27A96"/>
  <w15:docId w15:val="{93E77205-7F6F-4B17-9BBD-8688ADD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856"/>
    <w:pPr>
      <w:spacing w:after="200" w:line="276" w:lineRule="auto"/>
    </w:pPr>
    <w:rPr>
      <w:rFonts w:ascii="Calibri" w:hAnsi="Calibri"/>
      <w:sz w:val="22"/>
      <w:szCs w:val="22"/>
      <w:lang w:val="de-DE" w:eastAsia="de-DE"/>
    </w:rPr>
  </w:style>
  <w:style w:type="paragraph" w:styleId="Titre1">
    <w:name w:val="heading 1"/>
    <w:aliases w:val="1_Titre"/>
    <w:basedOn w:val="Normal"/>
    <w:next w:val="Normal"/>
    <w:qFormat/>
    <w:rsid w:val="00610360"/>
    <w:pPr>
      <w:keepNext/>
      <w:numPr>
        <w:numId w:val="1"/>
      </w:numPr>
      <w:spacing w:before="360" w:after="240"/>
      <w:ind w:hanging="1709"/>
      <w:outlineLvl w:val="0"/>
    </w:pPr>
    <w:rPr>
      <w:b/>
      <w:color w:val="E38D1A"/>
      <w:sz w:val="32"/>
    </w:rPr>
  </w:style>
  <w:style w:type="paragraph" w:styleId="Titre2">
    <w:name w:val="heading 2"/>
    <w:aliases w:val="2_Titre"/>
    <w:basedOn w:val="Normal"/>
    <w:next w:val="Normal"/>
    <w:link w:val="Titre2Car"/>
    <w:qFormat/>
    <w:rsid w:val="00610360"/>
    <w:pPr>
      <w:keepNext/>
      <w:numPr>
        <w:ilvl w:val="1"/>
        <w:numId w:val="1"/>
      </w:numPr>
      <w:pBdr>
        <w:bottom w:val="single" w:sz="4" w:space="1" w:color="004677"/>
      </w:pBdr>
      <w:tabs>
        <w:tab w:val="left" w:pos="567"/>
      </w:tabs>
      <w:spacing w:before="360" w:after="300"/>
      <w:outlineLvl w:val="1"/>
    </w:pPr>
    <w:rPr>
      <w:b/>
      <w:color w:val="004677"/>
      <w:sz w:val="28"/>
    </w:rPr>
  </w:style>
  <w:style w:type="paragraph" w:styleId="Titre3">
    <w:name w:val="heading 3"/>
    <w:aliases w:val="3_Titre"/>
    <w:basedOn w:val="Normal"/>
    <w:next w:val="Texteretraittitre3et4"/>
    <w:qFormat/>
    <w:rsid w:val="00610360"/>
    <w:pPr>
      <w:keepNext/>
      <w:numPr>
        <w:ilvl w:val="2"/>
        <w:numId w:val="1"/>
      </w:numPr>
      <w:spacing w:before="240" w:after="180"/>
      <w:ind w:hanging="1440"/>
      <w:outlineLvl w:val="2"/>
    </w:pPr>
    <w:rPr>
      <w:b/>
      <w:sz w:val="24"/>
    </w:rPr>
  </w:style>
  <w:style w:type="paragraph" w:styleId="Titre4">
    <w:name w:val="heading 4"/>
    <w:aliases w:val="4_Titre"/>
    <w:basedOn w:val="Normal"/>
    <w:next w:val="Texteretraittitre3et4"/>
    <w:rsid w:val="00A03D9D"/>
    <w:pPr>
      <w:keepNext/>
      <w:spacing w:before="180"/>
      <w:outlineLvl w:val="3"/>
    </w:pPr>
    <w:rPr>
      <w:b/>
    </w:rPr>
  </w:style>
  <w:style w:type="paragraph" w:styleId="Titre5">
    <w:name w:val="heading 5"/>
    <w:basedOn w:val="Texteretraittitre3et4"/>
    <w:next w:val="Normal"/>
    <w:rsid w:val="00E37359"/>
    <w:pPr>
      <w:outlineLvl w:val="4"/>
    </w:pPr>
  </w:style>
  <w:style w:type="paragraph" w:styleId="Titre6">
    <w:name w:val="heading 6"/>
    <w:basedOn w:val="Normal"/>
    <w:next w:val="Normal"/>
    <w:rsid w:val="00A03D9D"/>
    <w:pPr>
      <w:spacing w:before="240"/>
      <w:outlineLvl w:val="5"/>
    </w:pPr>
    <w:rPr>
      <w:rFonts w:ascii="Times New Roman" w:hAnsi="Times New Roman"/>
      <w:i/>
    </w:rPr>
  </w:style>
  <w:style w:type="paragraph" w:styleId="Titre7">
    <w:name w:val="heading 7"/>
    <w:basedOn w:val="Normal"/>
    <w:next w:val="Normal"/>
    <w:rsid w:val="00A03D9D"/>
    <w:pPr>
      <w:spacing w:before="240"/>
      <w:outlineLvl w:val="6"/>
    </w:pPr>
  </w:style>
  <w:style w:type="paragraph" w:styleId="Titre8">
    <w:name w:val="heading 8"/>
    <w:basedOn w:val="Normal"/>
    <w:next w:val="Normal"/>
    <w:rsid w:val="00A03D9D"/>
    <w:pPr>
      <w:spacing w:before="240"/>
      <w:outlineLvl w:val="7"/>
    </w:pPr>
    <w:rPr>
      <w:i/>
    </w:rPr>
  </w:style>
  <w:style w:type="paragraph" w:styleId="Titre9">
    <w:name w:val="heading 9"/>
    <w:basedOn w:val="Normal"/>
    <w:next w:val="Normal"/>
    <w:rsid w:val="00A03D9D"/>
    <w:p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u document"/>
    <w:basedOn w:val="Normal"/>
    <w:pPr>
      <w:jc w:val="center"/>
    </w:pPr>
    <w:rPr>
      <w:b/>
      <w:bCs/>
      <w:sz w:val="32"/>
    </w:rPr>
  </w:style>
  <w:style w:type="character" w:styleId="Appelnotedebasdep">
    <w:name w:val="footnote reference"/>
    <w:basedOn w:val="Policepardfaut"/>
    <w:uiPriority w:val="99"/>
    <w:semiHidden/>
    <w:rPr>
      <w:vertAlign w:val="superscript"/>
    </w:rPr>
  </w:style>
  <w:style w:type="paragraph" w:styleId="En-tte">
    <w:name w:val="header"/>
    <w:basedOn w:val="Normal"/>
    <w:link w:val="En-tteCar"/>
    <w:uiPriority w:val="99"/>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pPr>
      <w:spacing w:before="120"/>
    </w:pPr>
    <w:rPr>
      <w:b/>
      <w:bCs/>
      <w:caps/>
    </w:rPr>
  </w:style>
  <w:style w:type="paragraph" w:styleId="TM2">
    <w:name w:val="toc 2"/>
    <w:basedOn w:val="Normal"/>
    <w:next w:val="Normal"/>
    <w:autoRedefine/>
    <w:uiPriority w:val="39"/>
    <w:pPr>
      <w:spacing w:after="0"/>
      <w:ind w:left="200"/>
    </w:pPr>
    <w:rPr>
      <w:smallCaps/>
    </w:rPr>
  </w:style>
  <w:style w:type="paragraph" w:styleId="TM3">
    <w:name w:val="toc 3"/>
    <w:basedOn w:val="Normal"/>
    <w:next w:val="Normal"/>
    <w:autoRedefine/>
    <w:uiPriority w:val="39"/>
    <w:pPr>
      <w:spacing w:after="0"/>
      <w:ind w:left="400"/>
    </w:pPr>
    <w:rPr>
      <w:i/>
      <w:iCs/>
    </w:rPr>
  </w:style>
  <w:style w:type="paragraph" w:styleId="TM4">
    <w:name w:val="toc 4"/>
    <w:basedOn w:val="Normal"/>
    <w:next w:val="Normal"/>
    <w:autoRedefine/>
    <w:semiHidden/>
    <w:pPr>
      <w:spacing w:after="0"/>
      <w:ind w:left="600"/>
    </w:pPr>
    <w:rPr>
      <w:sz w:val="18"/>
      <w:szCs w:val="18"/>
    </w:rPr>
  </w:style>
  <w:style w:type="paragraph" w:styleId="TM5">
    <w:name w:val="toc 5"/>
    <w:basedOn w:val="Normal"/>
    <w:next w:val="Normal"/>
    <w:autoRedefine/>
    <w:semiHidden/>
    <w:pPr>
      <w:spacing w:after="0"/>
      <w:ind w:left="800"/>
    </w:pPr>
    <w:rPr>
      <w:sz w:val="18"/>
      <w:szCs w:val="18"/>
    </w:rPr>
  </w:style>
  <w:style w:type="paragraph" w:styleId="TM6">
    <w:name w:val="toc 6"/>
    <w:basedOn w:val="Normal"/>
    <w:next w:val="Normal"/>
    <w:autoRedefine/>
    <w:semiHidden/>
    <w:pPr>
      <w:spacing w:after="0"/>
      <w:ind w:left="1000"/>
    </w:pPr>
    <w:rPr>
      <w:sz w:val="18"/>
      <w:szCs w:val="18"/>
    </w:rPr>
  </w:style>
  <w:style w:type="paragraph" w:styleId="TM7">
    <w:name w:val="toc 7"/>
    <w:basedOn w:val="Normal"/>
    <w:next w:val="Normal"/>
    <w:autoRedefine/>
    <w:semiHidden/>
    <w:pPr>
      <w:spacing w:after="0"/>
      <w:ind w:left="1200"/>
    </w:pPr>
    <w:rPr>
      <w:sz w:val="18"/>
      <w:szCs w:val="18"/>
    </w:rPr>
  </w:style>
  <w:style w:type="paragraph" w:styleId="TM8">
    <w:name w:val="toc 8"/>
    <w:basedOn w:val="Normal"/>
    <w:next w:val="Normal"/>
    <w:autoRedefine/>
    <w:semiHidden/>
    <w:pPr>
      <w:spacing w:after="0"/>
      <w:ind w:left="1400"/>
    </w:pPr>
    <w:rPr>
      <w:sz w:val="18"/>
      <w:szCs w:val="18"/>
    </w:rPr>
  </w:style>
  <w:style w:type="paragraph" w:styleId="TM9">
    <w:name w:val="toc 9"/>
    <w:basedOn w:val="Normal"/>
    <w:next w:val="Normal"/>
    <w:autoRedefine/>
    <w:semiHidden/>
    <w:pPr>
      <w:spacing w:after="0"/>
      <w:ind w:left="1600"/>
    </w:pPr>
    <w:rPr>
      <w:sz w:val="18"/>
      <w:szCs w:val="18"/>
    </w:rPr>
  </w:style>
  <w:style w:type="paragraph" w:styleId="Retraitcorpsdetexte">
    <w:name w:val="Body Text Indent"/>
    <w:basedOn w:val="Normal"/>
    <w:pPr>
      <w:ind w:left="720"/>
    </w:pPr>
  </w:style>
  <w:style w:type="paragraph" w:styleId="Sous-titre">
    <w:name w:val="Subtitle"/>
    <w:basedOn w:val="Normal"/>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rsid w:val="00A03D9D"/>
    <w:pPr>
      <w:tabs>
        <w:tab w:val="clear" w:pos="4536"/>
        <w:tab w:val="clear" w:pos="8505"/>
      </w:tabs>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1">
    <w:name w:val="Puce 1"/>
    <w:link w:val="Puce1Car"/>
    <w:autoRedefine/>
    <w:rsid w:val="00DF5C1F"/>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sz w:val="22"/>
      <w:lang w:eastAsia="fr-FR"/>
    </w:rPr>
  </w:style>
  <w:style w:type="paragraph" w:styleId="Sansinterligne">
    <w:name w:val="No Spacing"/>
    <w:link w:val="SansinterligneCar"/>
    <w:uiPriority w:val="1"/>
    <w:rsid w:val="00411219"/>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character" w:customStyle="1" w:styleId="SansinterligneCar">
    <w:name w:val="Sans interligne Car"/>
    <w:basedOn w:val="Policepardfaut"/>
    <w:link w:val="Sansinterligne"/>
    <w:uiPriority w:val="1"/>
    <w:rsid w:val="00411219"/>
    <w:rPr>
      <w:rFonts w:asciiTheme="minorHAnsi" w:eastAsiaTheme="minorEastAsia" w:hAnsiTheme="minorHAnsi" w:cstheme="minorBidi"/>
      <w:sz w:val="22"/>
      <w:szCs w:val="22"/>
    </w:rPr>
  </w:style>
  <w:style w:type="character" w:customStyle="1" w:styleId="Titre2Car">
    <w:name w:val="Titre 2 Car"/>
    <w:aliases w:val="2_Titre Car"/>
    <w:basedOn w:val="Policepardfaut"/>
    <w:link w:val="Titre2"/>
    <w:rsid w:val="00610360"/>
    <w:rPr>
      <w:rFonts w:ascii="Calibri" w:hAnsi="Calibri"/>
      <w:b/>
      <w:color w:val="004677"/>
      <w:sz w:val="28"/>
      <w:szCs w:val="22"/>
      <w:lang w:val="de-DE" w:eastAsia="de-DE"/>
    </w:rPr>
  </w:style>
  <w:style w:type="paragraph" w:styleId="Lgende">
    <w:name w:val="caption"/>
    <w:basedOn w:val="Normal"/>
    <w:next w:val="Normal"/>
    <w:semiHidden/>
    <w:unhideWhenUsed/>
    <w:rsid w:val="00A03D9D"/>
    <w:rPr>
      <w:b/>
      <w:bCs/>
    </w:rPr>
  </w:style>
  <w:style w:type="paragraph" w:styleId="Paragraphedeliste">
    <w:name w:val="List Paragraph"/>
    <w:aliases w:val="S4H"/>
    <w:basedOn w:val="Normal"/>
    <w:next w:val="Normal"/>
    <w:link w:val="ParagraphedelisteCar"/>
    <w:uiPriority w:val="34"/>
    <w:qFormat/>
    <w:rsid w:val="00055856"/>
    <w:pPr>
      <w:numPr>
        <w:numId w:val="6"/>
      </w:numPr>
      <w:suppressAutoHyphens/>
      <w:spacing w:after="240" w:line="240" w:lineRule="auto"/>
      <w:jc w:val="both"/>
      <w:outlineLvl w:val="2"/>
    </w:pPr>
    <w:rPr>
      <w:rFonts w:ascii="Times New Roman" w:eastAsia="Calibri" w:hAnsi="Times New Roman" w:cs="Mangal"/>
      <w:sz w:val="24"/>
      <w:szCs w:val="24"/>
      <w:lang w:val="fr-BE" w:eastAsia="fr-BE"/>
    </w:rPr>
  </w:style>
  <w:style w:type="paragraph" w:customStyle="1" w:styleId="Puce2">
    <w:name w:val="Puce 2"/>
    <w:basedOn w:val="Puce1"/>
    <w:link w:val="Puce2Car"/>
    <w:rsid w:val="0072429E"/>
    <w:pPr>
      <w:numPr>
        <w:numId w:val="3"/>
      </w:numPr>
    </w:pPr>
  </w:style>
  <w:style w:type="paragraph" w:customStyle="1" w:styleId="Puce3">
    <w:name w:val="Puce 3"/>
    <w:basedOn w:val="Puce1"/>
    <w:link w:val="Puce3Car"/>
    <w:rsid w:val="007967E5"/>
    <w:pPr>
      <w:numPr>
        <w:numId w:val="4"/>
      </w:numPr>
      <w:ind w:left="1777"/>
    </w:pPr>
  </w:style>
  <w:style w:type="character" w:customStyle="1" w:styleId="Puce1Car">
    <w:name w:val="Puce 1 Car"/>
    <w:basedOn w:val="Policepardfaut"/>
    <w:link w:val="Puce1"/>
    <w:rsid w:val="00DF5C1F"/>
    <w:rPr>
      <w:rFonts w:ascii="Helvetica" w:hAnsi="Helvetica"/>
      <w:color w:val="58595B"/>
      <w:sz w:val="22"/>
      <w:lang w:eastAsia="fr-FR"/>
    </w:rPr>
  </w:style>
  <w:style w:type="character" w:customStyle="1" w:styleId="Puce2Car">
    <w:name w:val="Puce 2 Car"/>
    <w:basedOn w:val="Puce1Car"/>
    <w:link w:val="Puce2"/>
    <w:rsid w:val="0072429E"/>
    <w:rPr>
      <w:rFonts w:ascii="Helvetica" w:hAnsi="Helvetica"/>
      <w:color w:val="58595B"/>
      <w:sz w:val="22"/>
      <w:lang w:eastAsia="fr-FR"/>
    </w:rPr>
  </w:style>
  <w:style w:type="character" w:customStyle="1" w:styleId="Puce3Car">
    <w:name w:val="Puce 3 Car"/>
    <w:basedOn w:val="Puce1Car"/>
    <w:link w:val="Puce3"/>
    <w:rsid w:val="007967E5"/>
    <w:rPr>
      <w:rFonts w:ascii="Helvetica" w:hAnsi="Helvetica"/>
      <w:color w:val="58595B"/>
      <w:sz w:val="22"/>
      <w:lang w:eastAsia="fr-FR"/>
    </w:rPr>
  </w:style>
  <w:style w:type="table" w:styleId="Listemoyenne2-Accent1">
    <w:name w:val="Medium List 2 Accent 1"/>
    <w:basedOn w:val="TableauNormal"/>
    <w:uiPriority w:val="66"/>
    <w:rsid w:val="005515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auListe7Couleur-Accentuation61">
    <w:name w:val="Tableau Liste 7 Couleur - Accentuation 61"/>
    <w:basedOn w:val="TableauNormal"/>
    <w:uiPriority w:val="52"/>
    <w:rsid w:val="005515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utableau">
    <w:name w:val="Table Grid"/>
    <w:basedOn w:val="TableauNormal"/>
    <w:rsid w:val="0045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61">
    <w:name w:val="Tableau Grille 5 Foncé - Accentuation 61"/>
    <w:basedOn w:val="TableauNormal"/>
    <w:uiPriority w:val="50"/>
    <w:rsid w:val="00D905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Document">
    <w:name w:val="Titre Document"/>
    <w:basedOn w:val="Sansinterligne"/>
    <w:rsid w:val="00101311"/>
    <w:rPr>
      <w:rFonts w:ascii="Arial" w:hAnsi="Arial"/>
      <w:color w:val="004677"/>
      <w:sz w:val="88"/>
    </w:rPr>
  </w:style>
  <w:style w:type="paragraph" w:customStyle="1" w:styleId="Sous-titreorange">
    <w:name w:val="Sous-titre orange"/>
    <w:basedOn w:val="Sansinterligne"/>
    <w:rsid w:val="00101311"/>
    <w:rPr>
      <w:color w:val="E48F00"/>
      <w:sz w:val="28"/>
    </w:rPr>
  </w:style>
  <w:style w:type="paragraph" w:customStyle="1" w:styleId="PageGardeTexteBleu">
    <w:name w:val="PageGarde_TexteBleu"/>
    <w:basedOn w:val="Titre4"/>
    <w:rsid w:val="00313927"/>
    <w:rPr>
      <w:bCs/>
      <w:color w:val="004676"/>
    </w:rPr>
  </w:style>
  <w:style w:type="paragraph" w:styleId="Textedebulles">
    <w:name w:val="Balloon Text"/>
    <w:basedOn w:val="Normal"/>
    <w:link w:val="TextedebullesCar"/>
    <w:semiHidden/>
    <w:unhideWhenUsed/>
    <w:rsid w:val="00DF5C1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DF5C1F"/>
    <w:rPr>
      <w:rFonts w:ascii="Segoe UI" w:hAnsi="Segoe UI" w:cs="Segoe UI"/>
      <w:color w:val="58595B"/>
      <w:sz w:val="18"/>
      <w:szCs w:val="18"/>
      <w:lang w:eastAsia="fr-FR"/>
    </w:rPr>
  </w:style>
  <w:style w:type="character" w:customStyle="1" w:styleId="En-tteCar">
    <w:name w:val="En-tête Car"/>
    <w:basedOn w:val="Policepardfaut"/>
    <w:link w:val="En-tte"/>
    <w:uiPriority w:val="99"/>
    <w:rsid w:val="009F6426"/>
    <w:rPr>
      <w:rFonts w:ascii="Helvetica" w:hAnsi="Helvetica"/>
      <w:color w:val="58595B"/>
      <w:sz w:val="16"/>
      <w:lang w:eastAsia="fr-FR"/>
    </w:rPr>
  </w:style>
  <w:style w:type="character" w:styleId="Textedelespacerserv">
    <w:name w:val="Placeholder Text"/>
    <w:basedOn w:val="Policepardfaut"/>
    <w:uiPriority w:val="99"/>
    <w:semiHidden/>
    <w:rsid w:val="009F6426"/>
    <w:rPr>
      <w:color w:val="808080"/>
    </w:rPr>
  </w:style>
  <w:style w:type="table" w:customStyle="1" w:styleId="TableauListe1Clair-Accentuation61">
    <w:name w:val="Tableau Liste 1 Clair - Accentuation 61"/>
    <w:basedOn w:val="TableauNormal"/>
    <w:uiPriority w:val="46"/>
    <w:rsid w:val="00EF0DC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uces">
    <w:name w:val="puces"/>
    <w:autoRedefine/>
    <w:rsid w:val="002A10FD"/>
    <w:pPr>
      <w:numPr>
        <w:numId w:val="5"/>
      </w:numPr>
      <w:tabs>
        <w:tab w:val="clear" w:pos="-1531"/>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ind w:left="709" w:hanging="311"/>
    </w:pPr>
    <w:rPr>
      <w:rFonts w:ascii="Helvetica" w:hAnsi="Helvetica"/>
      <w:bCs/>
      <w:color w:val="58595B"/>
      <w:sz w:val="22"/>
    </w:rPr>
  </w:style>
  <w:style w:type="paragraph" w:styleId="Notedebasdepage">
    <w:name w:val="footnote text"/>
    <w:basedOn w:val="Normal"/>
    <w:link w:val="NotedebasdepageCar"/>
    <w:uiPriority w:val="99"/>
    <w:semiHidden/>
    <w:unhideWhenUsed/>
    <w:rsid w:val="00844234"/>
    <w:pPr>
      <w:spacing w:before="120" w:after="0"/>
      <w:ind w:left="284" w:hanging="284"/>
    </w:pPr>
    <w:rPr>
      <w:rFonts w:ascii="Arial" w:hAnsi="Arial"/>
      <w:sz w:val="18"/>
      <w:lang w:val="fr-CH" w:eastAsia="de-CH"/>
    </w:rPr>
  </w:style>
  <w:style w:type="character" w:customStyle="1" w:styleId="NotedebasdepageCar">
    <w:name w:val="Note de bas de page Car"/>
    <w:basedOn w:val="Policepardfaut"/>
    <w:link w:val="Notedebasdepage"/>
    <w:uiPriority w:val="99"/>
    <w:semiHidden/>
    <w:rsid w:val="00844234"/>
    <w:rPr>
      <w:rFonts w:ascii="Arial" w:hAnsi="Arial"/>
      <w:sz w:val="18"/>
      <w:szCs w:val="22"/>
      <w:lang w:val="fr-CH" w:eastAsia="de-CH"/>
    </w:rPr>
  </w:style>
  <w:style w:type="paragraph" w:customStyle="1" w:styleId="ListePunkt">
    <w:name w:val="Liste_Punkt"/>
    <w:basedOn w:val="Normal"/>
    <w:rsid w:val="00844234"/>
    <w:pPr>
      <w:numPr>
        <w:numId w:val="7"/>
      </w:numPr>
      <w:spacing w:after="240" w:line="280" w:lineRule="atLeast"/>
      <w:ind w:left="340" w:hanging="340"/>
    </w:pPr>
    <w:rPr>
      <w:rFonts w:ascii="Arial" w:hAnsi="Arial"/>
      <w:lang w:val="de-CH" w:eastAsia="de-CH"/>
    </w:rPr>
  </w:style>
  <w:style w:type="character" w:customStyle="1" w:styleId="Mentionnonrsolue1">
    <w:name w:val="Mention non résolue1"/>
    <w:basedOn w:val="Policepardfaut"/>
    <w:uiPriority w:val="99"/>
    <w:semiHidden/>
    <w:unhideWhenUsed/>
    <w:rsid w:val="00FF7A82"/>
    <w:rPr>
      <w:color w:val="808080"/>
      <w:shd w:val="clear" w:color="auto" w:fill="E6E6E6"/>
    </w:rPr>
  </w:style>
  <w:style w:type="character" w:customStyle="1" w:styleId="A2">
    <w:name w:val="A2"/>
    <w:uiPriority w:val="99"/>
    <w:rsid w:val="007E7370"/>
    <w:rPr>
      <w:rFonts w:cs="Dauphine"/>
      <w:color w:val="000000"/>
      <w:sz w:val="28"/>
      <w:szCs w:val="28"/>
    </w:rPr>
  </w:style>
  <w:style w:type="paragraph" w:customStyle="1" w:styleId="Standard">
    <w:name w:val="Standard"/>
    <w:rsid w:val="00EA3F94"/>
    <w:pPr>
      <w:tabs>
        <w:tab w:val="left" w:pos="-284"/>
        <w:tab w:val="left" w:pos="0"/>
        <w:tab w:val="left" w:pos="396"/>
      </w:tabs>
      <w:suppressAutoHyphens/>
      <w:autoSpaceDN w:val="0"/>
      <w:spacing w:before="60" w:after="60"/>
      <w:ind w:left="-284"/>
      <w:jc w:val="both"/>
      <w:textAlignment w:val="baseline"/>
    </w:pPr>
    <w:rPr>
      <w:rFonts w:ascii="Helvetica" w:eastAsia="Helvetica" w:hAnsi="Helvetica" w:cs="Helvetica"/>
      <w:color w:val="58595B"/>
      <w:sz w:val="22"/>
      <w:lang w:eastAsia="fr-FR"/>
    </w:rPr>
  </w:style>
  <w:style w:type="paragraph" w:styleId="En-ttedetabledesmatires">
    <w:name w:val="TOC Heading"/>
    <w:basedOn w:val="Titre1"/>
    <w:next w:val="Normal"/>
    <w:uiPriority w:val="39"/>
    <w:semiHidden/>
    <w:unhideWhenUsed/>
    <w:qFormat/>
    <w:rsid w:val="00055856"/>
    <w:pPr>
      <w:keepLines/>
      <w:numPr>
        <w:numId w:val="0"/>
      </w:numPr>
      <w:suppressAutoHyphens/>
      <w:spacing w:before="480" w:after="0" w:line="280" w:lineRule="atLeast"/>
      <w:jc w:val="both"/>
      <w:outlineLvl w:val="9"/>
    </w:pPr>
    <w:rPr>
      <w:rFonts w:ascii="Cambria" w:eastAsiaTheme="majorEastAsia" w:hAnsi="Cambria" w:cstheme="majorBidi"/>
      <w:bCs/>
      <w:color w:val="365F91"/>
      <w:sz w:val="28"/>
      <w:szCs w:val="28"/>
      <w:lang w:val="fr-FR" w:eastAsia="en-GB"/>
    </w:rPr>
  </w:style>
  <w:style w:type="character" w:styleId="Marquedecommentaire">
    <w:name w:val="annotation reference"/>
    <w:basedOn w:val="Policepardfaut"/>
    <w:uiPriority w:val="99"/>
    <w:semiHidden/>
    <w:unhideWhenUsed/>
    <w:rsid w:val="00E47CBE"/>
    <w:rPr>
      <w:sz w:val="16"/>
      <w:szCs w:val="16"/>
    </w:rPr>
  </w:style>
  <w:style w:type="paragraph" w:styleId="Commentaire">
    <w:name w:val="annotation text"/>
    <w:basedOn w:val="Normal"/>
    <w:link w:val="CommentaireCar"/>
    <w:uiPriority w:val="99"/>
    <w:unhideWhenUsed/>
    <w:rsid w:val="00E47CBE"/>
    <w:pPr>
      <w:spacing w:after="7"/>
      <w:ind w:left="10" w:hanging="10"/>
    </w:pPr>
    <w:rPr>
      <w:rFonts w:ascii="Verdana" w:eastAsia="Verdana" w:hAnsi="Verdana" w:cs="Verdana"/>
      <w:color w:val="000000"/>
      <w:sz w:val="20"/>
      <w:lang w:eastAsia="fr-BE"/>
    </w:rPr>
  </w:style>
  <w:style w:type="character" w:customStyle="1" w:styleId="CommentaireCar">
    <w:name w:val="Commentaire Car"/>
    <w:basedOn w:val="Policepardfaut"/>
    <w:link w:val="Commentaire"/>
    <w:uiPriority w:val="99"/>
    <w:rsid w:val="00E47CBE"/>
    <w:rPr>
      <w:rFonts w:ascii="Verdana" w:eastAsia="Verdana" w:hAnsi="Verdana" w:cs="Verdana"/>
      <w:color w:val="000000"/>
    </w:rPr>
  </w:style>
  <w:style w:type="paragraph" w:styleId="Objetducommentaire">
    <w:name w:val="annotation subject"/>
    <w:basedOn w:val="Commentaire"/>
    <w:next w:val="Commentaire"/>
    <w:link w:val="ObjetducommentaireCar"/>
    <w:semiHidden/>
    <w:unhideWhenUsed/>
    <w:rsid w:val="00E47CBE"/>
    <w:pPr>
      <w:tabs>
        <w:tab w:val="left" w:pos="0"/>
        <w:tab w:val="left" w:pos="284"/>
        <w:tab w:val="left" w:pos="680"/>
      </w:tabs>
      <w:spacing w:before="60" w:after="60"/>
      <w:ind w:left="-284" w:firstLine="0"/>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semiHidden/>
    <w:rsid w:val="00E47CBE"/>
    <w:rPr>
      <w:rFonts w:ascii="Helvetica" w:eastAsia="Verdana" w:hAnsi="Helvetica" w:cs="Verdana"/>
      <w:b/>
      <w:bCs/>
      <w:color w:val="58595B"/>
      <w:lang w:eastAsia="fr-FR"/>
    </w:rPr>
  </w:style>
  <w:style w:type="paragraph" w:customStyle="1" w:styleId="M3T">
    <w:name w:val="M3T"/>
    <w:basedOn w:val="Normal"/>
    <w:qFormat/>
    <w:locked/>
    <w:rsid w:val="00055856"/>
    <w:pPr>
      <w:spacing w:before="60" w:after="240" w:line="280" w:lineRule="atLeast"/>
      <w:jc w:val="both"/>
    </w:pPr>
    <w:rPr>
      <w:rFonts w:ascii="Verdana" w:eastAsia="Calibri" w:hAnsi="Verdana"/>
      <w:sz w:val="20"/>
      <w:szCs w:val="20"/>
      <w:lang w:val="en-GB" w:eastAsia="en-GB"/>
    </w:rPr>
  </w:style>
  <w:style w:type="table" w:customStyle="1" w:styleId="TableGrid1">
    <w:name w:val="Table Grid1"/>
    <w:basedOn w:val="TableauNormal"/>
    <w:next w:val="Grilledutableau"/>
    <w:rsid w:val="00874C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T">
    <w:name w:val="M4T"/>
    <w:basedOn w:val="Normal"/>
    <w:qFormat/>
    <w:locked/>
    <w:rsid w:val="00FA7109"/>
    <w:pPr>
      <w:spacing w:before="120" w:after="240" w:line="280" w:lineRule="atLeast"/>
      <w:ind w:left="1134"/>
      <w:jc w:val="both"/>
    </w:pPr>
    <w:rPr>
      <w:rFonts w:ascii="Verdana" w:eastAsia="Calibri" w:hAnsi="Verdana"/>
      <w:sz w:val="20"/>
      <w:szCs w:val="20"/>
      <w:lang w:val="fr-FR" w:eastAsia="en-GB"/>
    </w:rPr>
  </w:style>
  <w:style w:type="paragraph" w:customStyle="1" w:styleId="M4TE">
    <w:name w:val="M4TE"/>
    <w:basedOn w:val="M1TE"/>
    <w:qFormat/>
    <w:locked/>
    <w:rsid w:val="00FA7109"/>
    <w:pPr>
      <w:numPr>
        <w:numId w:val="13"/>
      </w:numPr>
      <w:ind w:left="1984" w:hanging="357"/>
      <w:contextualSpacing w:val="0"/>
    </w:pPr>
    <w:rPr>
      <w:shd w:val="clear" w:color="auto" w:fill="FFFFFF"/>
      <w:lang w:val="en-GB"/>
    </w:rPr>
  </w:style>
  <w:style w:type="paragraph" w:customStyle="1" w:styleId="M1H">
    <w:name w:val="M1H"/>
    <w:basedOn w:val="Normal"/>
    <w:qFormat/>
    <w:locked/>
    <w:rsid w:val="00055856"/>
    <w:pPr>
      <w:numPr>
        <w:numId w:val="12"/>
      </w:numPr>
      <w:pBdr>
        <w:top w:val="single" w:sz="4" w:space="1" w:color="auto"/>
        <w:left w:val="single" w:sz="4" w:space="4" w:color="auto"/>
        <w:bottom w:val="single" w:sz="4" w:space="1" w:color="auto"/>
        <w:right w:val="single" w:sz="4" w:space="4" w:color="auto"/>
      </w:pBdr>
      <w:spacing w:before="600" w:after="360" w:line="240" w:lineRule="auto"/>
      <w:jc w:val="both"/>
      <w:outlineLvl w:val="0"/>
    </w:pPr>
    <w:rPr>
      <w:rFonts w:ascii="Verdana" w:eastAsia="Calibri" w:hAnsi="Verdana"/>
      <w:b/>
      <w:smallCaps/>
      <w:sz w:val="20"/>
      <w:szCs w:val="20"/>
      <w:lang w:val="en-GB" w:eastAsia="en-GB"/>
    </w:rPr>
  </w:style>
  <w:style w:type="paragraph" w:customStyle="1" w:styleId="M2H">
    <w:name w:val="M2H"/>
    <w:basedOn w:val="Paragraphedeliste"/>
    <w:link w:val="M2HChar"/>
    <w:qFormat/>
    <w:locked/>
    <w:rsid w:val="00055856"/>
    <w:pPr>
      <w:numPr>
        <w:ilvl w:val="1"/>
        <w:numId w:val="12"/>
      </w:numPr>
      <w:suppressAutoHyphens w:val="0"/>
      <w:spacing w:before="600" w:after="360" w:line="280" w:lineRule="atLeast"/>
      <w:outlineLvl w:val="1"/>
    </w:pPr>
    <w:rPr>
      <w:rFonts w:ascii="Verdana" w:hAnsi="Verdana"/>
      <w:b/>
      <w:smallCaps/>
      <w:sz w:val="20"/>
      <w:szCs w:val="20"/>
    </w:rPr>
  </w:style>
  <w:style w:type="paragraph" w:customStyle="1" w:styleId="M3H">
    <w:name w:val="M3H"/>
    <w:basedOn w:val="Paragraphedeliste"/>
    <w:link w:val="M3HChar"/>
    <w:autoRedefine/>
    <w:qFormat/>
    <w:locked/>
    <w:rsid w:val="00FA7109"/>
    <w:pPr>
      <w:numPr>
        <w:ilvl w:val="2"/>
        <w:numId w:val="12"/>
      </w:numPr>
      <w:suppressAutoHyphens w:val="0"/>
      <w:spacing w:before="600"/>
      <w:ind w:left="1134" w:hanging="1134"/>
    </w:pPr>
    <w:rPr>
      <w:rFonts w:ascii="Verdana" w:hAnsi="Verdana"/>
      <w:b/>
      <w:smallCaps/>
      <w:sz w:val="20"/>
      <w:szCs w:val="20"/>
    </w:rPr>
  </w:style>
  <w:style w:type="paragraph" w:customStyle="1" w:styleId="M4H">
    <w:name w:val="M4H"/>
    <w:basedOn w:val="Normal"/>
    <w:link w:val="M4HChar"/>
    <w:qFormat/>
    <w:locked/>
    <w:rsid w:val="00FA7109"/>
    <w:pPr>
      <w:numPr>
        <w:ilvl w:val="3"/>
        <w:numId w:val="12"/>
      </w:numPr>
      <w:spacing w:before="480" w:after="240" w:line="240" w:lineRule="auto"/>
      <w:jc w:val="both"/>
      <w:outlineLvl w:val="3"/>
    </w:pPr>
    <w:rPr>
      <w:rFonts w:ascii="Verdana" w:eastAsia="NotDefSpecial" w:hAnsi="Verdana"/>
      <w:sz w:val="20"/>
      <w:szCs w:val="20"/>
      <w:lang w:val="fr-BE" w:eastAsia="fr-FR"/>
    </w:rPr>
  </w:style>
  <w:style w:type="character" w:customStyle="1" w:styleId="M4HChar">
    <w:name w:val="M4H Char"/>
    <w:link w:val="M4H"/>
    <w:rsid w:val="00FA7109"/>
    <w:rPr>
      <w:rFonts w:ascii="Verdana" w:eastAsia="NotDefSpecial" w:hAnsi="Verdana"/>
      <w:lang w:eastAsia="fr-FR"/>
    </w:rPr>
  </w:style>
  <w:style w:type="paragraph" w:customStyle="1" w:styleId="M5H">
    <w:name w:val="M5H"/>
    <w:basedOn w:val="Titre4"/>
    <w:link w:val="M5HChar"/>
    <w:qFormat/>
    <w:locked/>
    <w:rsid w:val="00FA7109"/>
    <w:pPr>
      <w:keepNext w:val="0"/>
      <w:numPr>
        <w:ilvl w:val="4"/>
        <w:numId w:val="12"/>
      </w:numPr>
      <w:spacing w:before="360" w:line="240" w:lineRule="auto"/>
      <w:ind w:left="1134" w:hanging="1134"/>
      <w:jc w:val="both"/>
      <w:outlineLvl w:val="4"/>
    </w:pPr>
    <w:rPr>
      <w:rFonts w:ascii="Verdana" w:eastAsia="Calibri" w:hAnsi="Verdana"/>
      <w:b w:val="0"/>
      <w:sz w:val="20"/>
      <w:szCs w:val="20"/>
      <w:lang w:val="fr-BE" w:eastAsia="fr-BE"/>
    </w:rPr>
  </w:style>
  <w:style w:type="paragraph" w:customStyle="1" w:styleId="M6H">
    <w:name w:val="M6H"/>
    <w:basedOn w:val="M5H"/>
    <w:qFormat/>
    <w:locked/>
    <w:rsid w:val="00055856"/>
    <w:pPr>
      <w:numPr>
        <w:ilvl w:val="5"/>
      </w:numPr>
      <w:outlineLvl w:val="5"/>
    </w:pPr>
    <w:rPr>
      <w:rFonts w:cs="Cambria"/>
      <w:lang w:val="en-GB" w:eastAsia="en-GB"/>
    </w:rPr>
  </w:style>
  <w:style w:type="paragraph" w:customStyle="1" w:styleId="M1TE">
    <w:name w:val="M1TE"/>
    <w:basedOn w:val="M1T0"/>
    <w:qFormat/>
    <w:locked/>
    <w:rsid w:val="00055856"/>
    <w:pPr>
      <w:numPr>
        <w:numId w:val="10"/>
      </w:numPr>
      <w:contextualSpacing/>
    </w:pPr>
    <w:rPr>
      <w:lang w:eastAsia="en-GB"/>
    </w:rPr>
  </w:style>
  <w:style w:type="table" w:customStyle="1" w:styleId="TableGrid2">
    <w:name w:val="Table Grid2"/>
    <w:basedOn w:val="TableauNormal"/>
    <w:next w:val="Grilledutableau"/>
    <w:rsid w:val="00874C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T0">
    <w:name w:val="M1T"/>
    <w:basedOn w:val="Normal"/>
    <w:link w:val="M1TChar"/>
    <w:qFormat/>
    <w:locked/>
    <w:rsid w:val="00055856"/>
    <w:pPr>
      <w:spacing w:before="60" w:after="240" w:line="280" w:lineRule="atLeast"/>
      <w:jc w:val="both"/>
    </w:pPr>
    <w:rPr>
      <w:rFonts w:ascii="Verdana" w:eastAsia="Calibri" w:hAnsi="Verdana" w:cs="Calibri"/>
      <w:sz w:val="20"/>
      <w:szCs w:val="20"/>
      <w:lang w:val="fr-FR" w:eastAsia="fr-BE"/>
    </w:rPr>
  </w:style>
  <w:style w:type="character" w:customStyle="1" w:styleId="M1TChar">
    <w:name w:val="M1T Char"/>
    <w:link w:val="M1T0"/>
    <w:rsid w:val="00055856"/>
    <w:rPr>
      <w:rFonts w:ascii="Verdana" w:eastAsia="Calibri" w:hAnsi="Verdana" w:cs="Calibri"/>
      <w:lang w:val="fr-FR"/>
    </w:rPr>
  </w:style>
  <w:style w:type="paragraph" w:customStyle="1" w:styleId="M2T">
    <w:name w:val="M2T"/>
    <w:basedOn w:val="Normal"/>
    <w:qFormat/>
    <w:locked/>
    <w:rsid w:val="00055856"/>
    <w:pPr>
      <w:spacing w:before="60" w:after="240" w:line="240" w:lineRule="auto"/>
      <w:jc w:val="both"/>
    </w:pPr>
    <w:rPr>
      <w:rFonts w:ascii="Verdana" w:eastAsia="Calibri" w:hAnsi="Verdana"/>
      <w:sz w:val="20"/>
      <w:szCs w:val="20"/>
      <w:lang w:val="fr-FR" w:eastAsia="en-GB"/>
    </w:rPr>
  </w:style>
  <w:style w:type="paragraph" w:customStyle="1" w:styleId="M1T">
    <w:name w:val="M1T§"/>
    <w:basedOn w:val="M2T"/>
    <w:qFormat/>
    <w:locked/>
    <w:rsid w:val="00055856"/>
    <w:pPr>
      <w:numPr>
        <w:numId w:val="9"/>
      </w:numPr>
      <w:spacing w:after="0"/>
    </w:pPr>
    <w:rPr>
      <w:lang w:val="en-GB"/>
    </w:rPr>
  </w:style>
  <w:style w:type="paragraph" w:customStyle="1" w:styleId="M1TC">
    <w:name w:val="M1TC"/>
    <w:basedOn w:val="M1T0"/>
    <w:qFormat/>
    <w:locked/>
    <w:rsid w:val="00055856"/>
    <w:pPr>
      <w:ind w:left="360"/>
    </w:pPr>
    <w:rPr>
      <w:i/>
      <w:lang w:eastAsia="en-GB"/>
    </w:rPr>
  </w:style>
  <w:style w:type="paragraph" w:customStyle="1" w:styleId="M2T0">
    <w:name w:val="M2T§"/>
    <w:basedOn w:val="M1T"/>
    <w:qFormat/>
    <w:locked/>
    <w:rsid w:val="00055856"/>
    <w:pPr>
      <w:numPr>
        <w:numId w:val="0"/>
      </w:numPr>
    </w:pPr>
  </w:style>
  <w:style w:type="paragraph" w:customStyle="1" w:styleId="M2TC">
    <w:name w:val="M2TC"/>
    <w:basedOn w:val="M1T0"/>
    <w:qFormat/>
    <w:locked/>
    <w:rsid w:val="00055856"/>
    <w:pPr>
      <w:ind w:left="426"/>
    </w:pPr>
    <w:rPr>
      <w:i/>
      <w:lang w:eastAsia="en-GB"/>
    </w:rPr>
  </w:style>
  <w:style w:type="paragraph" w:customStyle="1" w:styleId="M2TE">
    <w:name w:val="M2TE"/>
    <w:basedOn w:val="M1TE"/>
    <w:qFormat/>
    <w:locked/>
    <w:rsid w:val="00055856"/>
    <w:pPr>
      <w:numPr>
        <w:numId w:val="0"/>
      </w:numPr>
    </w:pPr>
  </w:style>
  <w:style w:type="paragraph" w:customStyle="1" w:styleId="M3T0">
    <w:name w:val="M3T§"/>
    <w:basedOn w:val="M1T"/>
    <w:qFormat/>
    <w:locked/>
    <w:rsid w:val="00055856"/>
    <w:pPr>
      <w:numPr>
        <w:numId w:val="0"/>
      </w:numPr>
    </w:pPr>
  </w:style>
  <w:style w:type="paragraph" w:customStyle="1" w:styleId="M3TC">
    <w:name w:val="M3TC"/>
    <w:basedOn w:val="M3T"/>
    <w:qFormat/>
    <w:locked/>
    <w:rsid w:val="00055856"/>
    <w:pPr>
      <w:ind w:left="709"/>
    </w:pPr>
    <w:rPr>
      <w:i/>
    </w:rPr>
  </w:style>
  <w:style w:type="paragraph" w:customStyle="1" w:styleId="M3TE">
    <w:name w:val="M3TE"/>
    <w:basedOn w:val="M1TE"/>
    <w:qFormat/>
    <w:locked/>
    <w:rsid w:val="00055856"/>
    <w:pPr>
      <w:numPr>
        <w:numId w:val="11"/>
      </w:numPr>
    </w:pPr>
    <w:rPr>
      <w:lang w:val="en-GB"/>
    </w:rPr>
  </w:style>
  <w:style w:type="paragraph" w:customStyle="1" w:styleId="M4T0">
    <w:name w:val="M4T§"/>
    <w:basedOn w:val="M1T"/>
    <w:qFormat/>
    <w:locked/>
    <w:rsid w:val="00055856"/>
    <w:pPr>
      <w:numPr>
        <w:numId w:val="0"/>
      </w:numPr>
    </w:pPr>
  </w:style>
  <w:style w:type="paragraph" w:customStyle="1" w:styleId="M4TC">
    <w:name w:val="M4TC"/>
    <w:basedOn w:val="M4T"/>
    <w:qFormat/>
    <w:locked/>
    <w:rsid w:val="00055856"/>
    <w:rPr>
      <w:i/>
    </w:rPr>
  </w:style>
  <w:style w:type="paragraph" w:customStyle="1" w:styleId="M5T">
    <w:name w:val="M5T"/>
    <w:basedOn w:val="Normal"/>
    <w:qFormat/>
    <w:locked/>
    <w:rsid w:val="00FA7109"/>
    <w:pPr>
      <w:spacing w:before="120" w:after="240" w:line="280" w:lineRule="atLeast"/>
      <w:ind w:left="1134"/>
      <w:jc w:val="both"/>
    </w:pPr>
    <w:rPr>
      <w:rFonts w:ascii="Verdana" w:eastAsia="Calibri" w:hAnsi="Verdana"/>
      <w:sz w:val="20"/>
      <w:szCs w:val="20"/>
      <w:lang w:val="en-GB" w:eastAsia="en-GB"/>
    </w:rPr>
  </w:style>
  <w:style w:type="paragraph" w:customStyle="1" w:styleId="M7T">
    <w:name w:val="M7T"/>
    <w:basedOn w:val="M5T"/>
    <w:qFormat/>
    <w:locked/>
    <w:rsid w:val="00055856"/>
    <w:pPr>
      <w:ind w:left="1985"/>
    </w:pPr>
  </w:style>
  <w:style w:type="paragraph" w:customStyle="1" w:styleId="M6TC">
    <w:name w:val="M6TC"/>
    <w:basedOn w:val="M7T"/>
    <w:qFormat/>
    <w:locked/>
    <w:rsid w:val="00055856"/>
    <w:pPr>
      <w:ind w:left="2410"/>
    </w:pPr>
    <w:rPr>
      <w:i/>
    </w:rPr>
  </w:style>
  <w:style w:type="paragraph" w:customStyle="1" w:styleId="M5TC">
    <w:name w:val="M5TC"/>
    <w:basedOn w:val="M6TC"/>
    <w:qFormat/>
    <w:locked/>
    <w:rsid w:val="00055856"/>
    <w:pPr>
      <w:ind w:left="1701"/>
    </w:pPr>
  </w:style>
  <w:style w:type="paragraph" w:customStyle="1" w:styleId="M5TE">
    <w:name w:val="M5TE"/>
    <w:basedOn w:val="M1TE"/>
    <w:qFormat/>
    <w:locked/>
    <w:rsid w:val="00055856"/>
    <w:pPr>
      <w:numPr>
        <w:numId w:val="0"/>
      </w:numPr>
    </w:pPr>
  </w:style>
  <w:style w:type="paragraph" w:customStyle="1" w:styleId="M6T">
    <w:name w:val="M6T"/>
    <w:basedOn w:val="M5T"/>
    <w:qFormat/>
    <w:locked/>
    <w:rsid w:val="00055856"/>
    <w:pPr>
      <w:ind w:left="1985"/>
    </w:pPr>
  </w:style>
  <w:style w:type="paragraph" w:customStyle="1" w:styleId="M6T0">
    <w:name w:val="M6T§"/>
    <w:basedOn w:val="Normal"/>
    <w:qFormat/>
    <w:locked/>
    <w:rsid w:val="00055856"/>
    <w:pPr>
      <w:spacing w:before="60" w:after="0" w:line="240" w:lineRule="auto"/>
      <w:jc w:val="both"/>
    </w:pPr>
    <w:rPr>
      <w:rFonts w:ascii="Verdana" w:eastAsia="Calibri" w:hAnsi="Verdana"/>
      <w:sz w:val="20"/>
      <w:szCs w:val="20"/>
      <w:lang w:val="en-GB" w:eastAsia="en-GB"/>
    </w:rPr>
  </w:style>
  <w:style w:type="paragraph" w:customStyle="1" w:styleId="M6TE">
    <w:name w:val="M6TE"/>
    <w:basedOn w:val="M5TE"/>
    <w:qFormat/>
    <w:locked/>
    <w:rsid w:val="00055856"/>
  </w:style>
  <w:style w:type="paragraph" w:customStyle="1" w:styleId="M7H">
    <w:name w:val="M7H"/>
    <w:basedOn w:val="M6H"/>
    <w:qFormat/>
    <w:locked/>
    <w:rsid w:val="00055856"/>
    <w:pPr>
      <w:numPr>
        <w:ilvl w:val="6"/>
      </w:numPr>
      <w:outlineLvl w:val="6"/>
    </w:pPr>
    <w:rPr>
      <w:i/>
    </w:rPr>
  </w:style>
  <w:style w:type="paragraph" w:customStyle="1" w:styleId="M7T0">
    <w:name w:val="M7T§"/>
    <w:basedOn w:val="M6T0"/>
    <w:qFormat/>
    <w:locked/>
    <w:rsid w:val="00055856"/>
  </w:style>
  <w:style w:type="paragraph" w:customStyle="1" w:styleId="M7TC">
    <w:name w:val="M7TC"/>
    <w:basedOn w:val="M7T"/>
    <w:qFormat/>
    <w:locked/>
    <w:rsid w:val="00055856"/>
    <w:pPr>
      <w:tabs>
        <w:tab w:val="left" w:pos="2552"/>
      </w:tabs>
      <w:ind w:left="2268"/>
    </w:pPr>
    <w:rPr>
      <w:i/>
    </w:rPr>
  </w:style>
  <w:style w:type="paragraph" w:customStyle="1" w:styleId="SHAstyle">
    <w:name w:val="SHA style"/>
    <w:basedOn w:val="Normal"/>
    <w:link w:val="SHAstyleChar"/>
    <w:qFormat/>
    <w:rsid w:val="00055856"/>
    <w:pPr>
      <w:widowControl w:val="0"/>
      <w:spacing w:after="280" w:line="280" w:lineRule="atLeast"/>
      <w:jc w:val="both"/>
    </w:pPr>
    <w:rPr>
      <w:rFonts w:ascii="Verdana" w:eastAsia="Calibri" w:hAnsi="Verdana"/>
      <w:sz w:val="20"/>
      <w:lang w:val="fr-BE" w:eastAsia="fr-BE"/>
    </w:rPr>
  </w:style>
  <w:style w:type="character" w:customStyle="1" w:styleId="SHAstyleChar">
    <w:name w:val="SHA style Char"/>
    <w:link w:val="SHAstyle"/>
    <w:rsid w:val="00055856"/>
    <w:rPr>
      <w:rFonts w:ascii="Verdana" w:eastAsia="Calibri" w:hAnsi="Verdana"/>
      <w:szCs w:val="22"/>
    </w:rPr>
  </w:style>
  <w:style w:type="character" w:customStyle="1" w:styleId="ParagraphedelisteCar">
    <w:name w:val="Paragraphe de liste Car"/>
    <w:aliases w:val="S4H Car"/>
    <w:link w:val="Paragraphedeliste"/>
    <w:uiPriority w:val="34"/>
    <w:rsid w:val="00055856"/>
    <w:rPr>
      <w:rFonts w:ascii="Times New Roman" w:eastAsia="Calibri" w:hAnsi="Times New Roman" w:cs="Mangal"/>
      <w:sz w:val="24"/>
      <w:szCs w:val="24"/>
    </w:rPr>
  </w:style>
  <w:style w:type="character" w:customStyle="1" w:styleId="M2HChar">
    <w:name w:val="M2H Char"/>
    <w:link w:val="M2H"/>
    <w:rsid w:val="00055856"/>
    <w:rPr>
      <w:rFonts w:ascii="Verdana" w:eastAsia="Calibri" w:hAnsi="Verdana" w:cs="Mangal"/>
      <w:b/>
      <w:smallCaps/>
    </w:rPr>
  </w:style>
  <w:style w:type="character" w:customStyle="1" w:styleId="M3HChar">
    <w:name w:val="M3H Char"/>
    <w:link w:val="M3H"/>
    <w:rsid w:val="00FA7109"/>
    <w:rPr>
      <w:rFonts w:ascii="Verdana" w:eastAsia="Calibri" w:hAnsi="Verdana" w:cs="Mangal"/>
      <w:b/>
      <w:smallCaps/>
    </w:rPr>
  </w:style>
  <w:style w:type="character" w:customStyle="1" w:styleId="M5HChar">
    <w:name w:val="M5H Char"/>
    <w:link w:val="M5H"/>
    <w:rsid w:val="00FA7109"/>
    <w:rPr>
      <w:rFonts w:ascii="Verdana" w:eastAsia="Calibri" w:hAnsi="Verdana"/>
    </w:rPr>
  </w:style>
  <w:style w:type="table" w:customStyle="1" w:styleId="TableGrid">
    <w:name w:val="TableGrid"/>
    <w:rsid w:val="00BE5222"/>
    <w:rPr>
      <w:rFonts w:ascii="Calibri" w:hAnsi="Calibri"/>
    </w:rPr>
    <w:tblPr>
      <w:tblCellMar>
        <w:top w:w="0" w:type="dxa"/>
        <w:left w:w="0" w:type="dxa"/>
        <w:bottom w:w="0" w:type="dxa"/>
        <w:right w:w="0" w:type="dxa"/>
      </w:tblCellMar>
    </w:tblPr>
  </w:style>
  <w:style w:type="paragraph" w:styleId="Rvision">
    <w:name w:val="Revision"/>
    <w:hidden/>
    <w:uiPriority w:val="99"/>
    <w:semiHidden/>
    <w:rsid w:val="004D4BF3"/>
    <w:rPr>
      <w:rFonts w:ascii="Calibri" w:hAnsi="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409">
      <w:bodyDiv w:val="1"/>
      <w:marLeft w:val="0"/>
      <w:marRight w:val="0"/>
      <w:marTop w:val="0"/>
      <w:marBottom w:val="0"/>
      <w:divBdr>
        <w:top w:val="none" w:sz="0" w:space="0" w:color="auto"/>
        <w:left w:val="none" w:sz="0" w:space="0" w:color="auto"/>
        <w:bottom w:val="none" w:sz="0" w:space="0" w:color="auto"/>
        <w:right w:val="none" w:sz="0" w:space="0" w:color="auto"/>
      </w:divBdr>
    </w:div>
    <w:div w:id="319579315">
      <w:bodyDiv w:val="1"/>
      <w:marLeft w:val="0"/>
      <w:marRight w:val="0"/>
      <w:marTop w:val="0"/>
      <w:marBottom w:val="0"/>
      <w:divBdr>
        <w:top w:val="none" w:sz="0" w:space="0" w:color="auto"/>
        <w:left w:val="none" w:sz="0" w:space="0" w:color="auto"/>
        <w:bottom w:val="none" w:sz="0" w:space="0" w:color="auto"/>
        <w:right w:val="none" w:sz="0" w:space="0" w:color="auto"/>
      </w:divBdr>
    </w:div>
    <w:div w:id="569997026">
      <w:bodyDiv w:val="1"/>
      <w:marLeft w:val="0"/>
      <w:marRight w:val="0"/>
      <w:marTop w:val="0"/>
      <w:marBottom w:val="0"/>
      <w:divBdr>
        <w:top w:val="none" w:sz="0" w:space="0" w:color="auto"/>
        <w:left w:val="none" w:sz="0" w:space="0" w:color="auto"/>
        <w:bottom w:val="none" w:sz="0" w:space="0" w:color="auto"/>
        <w:right w:val="none" w:sz="0" w:space="0" w:color="auto"/>
      </w:divBdr>
    </w:div>
    <w:div w:id="869031400">
      <w:bodyDiv w:val="1"/>
      <w:marLeft w:val="0"/>
      <w:marRight w:val="0"/>
      <w:marTop w:val="0"/>
      <w:marBottom w:val="0"/>
      <w:divBdr>
        <w:top w:val="none" w:sz="0" w:space="0" w:color="auto"/>
        <w:left w:val="none" w:sz="0" w:space="0" w:color="auto"/>
        <w:bottom w:val="none" w:sz="0" w:space="0" w:color="auto"/>
        <w:right w:val="none" w:sz="0" w:space="0" w:color="auto"/>
      </w:divBdr>
    </w:div>
    <w:div w:id="1451319370">
      <w:bodyDiv w:val="1"/>
      <w:marLeft w:val="0"/>
      <w:marRight w:val="0"/>
      <w:marTop w:val="0"/>
      <w:marBottom w:val="0"/>
      <w:divBdr>
        <w:top w:val="none" w:sz="0" w:space="0" w:color="auto"/>
        <w:left w:val="none" w:sz="0" w:space="0" w:color="auto"/>
        <w:bottom w:val="none" w:sz="0" w:space="0" w:color="auto"/>
        <w:right w:val="none" w:sz="0" w:space="0" w:color="auto"/>
      </w:divBdr>
    </w:div>
    <w:div w:id="1573585304">
      <w:bodyDiv w:val="1"/>
      <w:marLeft w:val="0"/>
      <w:marRight w:val="0"/>
      <w:marTop w:val="0"/>
      <w:marBottom w:val="0"/>
      <w:divBdr>
        <w:top w:val="none" w:sz="0" w:space="0" w:color="auto"/>
        <w:left w:val="none" w:sz="0" w:space="0" w:color="auto"/>
        <w:bottom w:val="none" w:sz="0" w:space="0" w:color="auto"/>
        <w:right w:val="none" w:sz="0" w:space="0" w:color="auto"/>
      </w:divBdr>
    </w:div>
    <w:div w:id="1860461967">
      <w:bodyDiv w:val="1"/>
      <w:marLeft w:val="0"/>
      <w:marRight w:val="0"/>
      <w:marTop w:val="0"/>
      <w:marBottom w:val="0"/>
      <w:divBdr>
        <w:top w:val="none" w:sz="0" w:space="0" w:color="auto"/>
        <w:left w:val="none" w:sz="0" w:space="0" w:color="auto"/>
        <w:bottom w:val="none" w:sz="0" w:space="0" w:color="auto"/>
        <w:right w:val="none" w:sz="0" w:space="0" w:color="auto"/>
      </w:divBdr>
    </w:div>
    <w:div w:id="2127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inte.klacht@brugel.brusse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JJ/MM/AAAA</PublishDate>
  <Abstract/>
  <CompanyAddress>Rue Fernand Bernier 15, 1060 Bruxelles</CompanyAddress>
  <CompanyPhone>+32 (0)2 218 78 99</CompanyPhone>
  <CompanyFax/>
  <CompanyEmail>info@apere.org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3" ma:contentTypeDescription="Crée un document." ma:contentTypeScope="" ma:versionID="5eb3f4b36b8f7425a1062835f93c1120">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5e081d151675870551c4837d815c147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41152-8EC7-40A8-85C1-953749C13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0D12D-BBA6-4BD8-B716-299AA71A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A7CAB-0604-4190-B07A-11D29F0961E4}">
  <ds:schemaRefs>
    <ds:schemaRef ds:uri="http://schemas.microsoft.com/sharepoint/v3/contenttype/forms"/>
  </ds:schemaRefs>
</ds:datastoreItem>
</file>

<file path=customXml/itemProps5.xml><?xml version="1.0" encoding="utf-8"?>
<ds:datastoreItem xmlns:ds="http://schemas.openxmlformats.org/officeDocument/2006/customXml" ds:itemID="{79EE526F-BF70-4C33-9E80-DFD4C60E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7337</Words>
  <Characters>33971</Characters>
  <Application>Microsoft Office Word</Application>
  <DocSecurity>0</DocSecurity>
  <Lines>283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PMO – Producteur OAC</vt:lpstr>
      <vt:lpstr>Convention PMO – Producteur OAC</vt:lpstr>
    </vt:vector>
  </TitlesOfParts>
  <Company>APERe asbl – Association pour la Promotion des Energies Renouvelables</Company>
  <LinksUpToDate>false</LinksUpToDate>
  <CharactersWithSpaces>41226</CharactersWithSpaces>
  <SharedDoc>false</SharedDoc>
  <HLinks>
    <vt:vector size="6" baseType="variant">
      <vt:variant>
        <vt:i4>1507387</vt:i4>
      </vt:variant>
      <vt:variant>
        <vt:i4>33</vt:i4>
      </vt:variant>
      <vt:variant>
        <vt:i4>0</vt:i4>
      </vt:variant>
      <vt:variant>
        <vt:i4>5</vt:i4>
      </vt:variant>
      <vt:variant>
        <vt:lpwstr>mailto:projetganhsoren@apere.org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PMO – Producteur d’électricité</dc:title>
  <dc:subject>Nos Bambins</dc:subject>
  <dc:creator>Mathieu Bourgeois - APERe</dc:creator>
  <cp:keywords/>
  <dc:description>181306/v2</dc:description>
  <cp:lastModifiedBy>Mathieu Bourgeois - APERe</cp:lastModifiedBy>
  <cp:revision>3</cp:revision>
  <cp:lastPrinted>2020-01-08T18:25:00Z</cp:lastPrinted>
  <dcterms:created xsi:type="dcterms:W3CDTF">2021-08-20T16:03:00Z</dcterms:created>
  <dcterms:modified xsi:type="dcterms:W3CDTF">2021-08-26T08:08:00Z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DLexVersion">
    <vt:lpwstr>2</vt:lpwstr>
  </property>
  <property fmtid="{D5CDD505-2E9C-101B-9397-08002B2CF9AE}" pid="4" name="DLexId">
    <vt:lpwstr>181306</vt:lpwstr>
  </property>
</Properties>
</file>